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80" w:before="0" w:line="240" w:lineRule="auto"/>
        <w:jc w:val="center"/>
        <w:rPr>
          <w:i w:val="1"/>
          <w:color w:val="000000"/>
          <w:sz w:val="30"/>
          <w:szCs w:val="30"/>
        </w:rPr>
      </w:pPr>
      <w:r w:rsidDel="00000000" w:rsidR="00000000" w:rsidRPr="00000000">
        <w:rPr>
          <w:rtl w:val="0"/>
        </w:rPr>
      </w:r>
    </w:p>
    <w:p w:rsidR="00000000" w:rsidDel="00000000" w:rsidP="00000000" w:rsidRDefault="00000000" w:rsidRPr="00000000" w14:paraId="00000002">
      <w:pPr>
        <w:pStyle w:val="Heading1"/>
        <w:spacing w:after="280" w:before="0" w:line="240" w:lineRule="auto"/>
        <w:jc w:val="center"/>
        <w:rPr>
          <w:i w:val="1"/>
          <w:color w:val="000000"/>
          <w:sz w:val="30"/>
          <w:szCs w:val="30"/>
        </w:rPr>
      </w:pPr>
      <w:r w:rsidDel="00000000" w:rsidR="00000000" w:rsidRPr="00000000">
        <w:rPr>
          <w:rtl w:val="0"/>
        </w:rPr>
      </w:r>
    </w:p>
    <w:p w:rsidR="00000000" w:rsidDel="00000000" w:rsidP="00000000" w:rsidRDefault="00000000" w:rsidRPr="00000000" w14:paraId="00000003">
      <w:pPr>
        <w:pStyle w:val="Heading1"/>
        <w:spacing w:after="280" w:before="0" w:line="240" w:lineRule="auto"/>
        <w:jc w:val="center"/>
        <w:rPr>
          <w:i w:val="1"/>
          <w:color w:val="000000"/>
          <w:sz w:val="30"/>
          <w:szCs w:val="30"/>
        </w:rPr>
      </w:pPr>
      <w:r w:rsidDel="00000000" w:rsidR="00000000" w:rsidRPr="00000000">
        <w:rPr>
          <w:i w:val="1"/>
          <w:color w:val="000000"/>
          <w:sz w:val="30"/>
          <w:szCs w:val="30"/>
          <w:rtl w:val="0"/>
        </w:rPr>
        <w:t xml:space="preserve">UPITNIK</w:t>
      </w:r>
    </w:p>
    <w:p w:rsidR="00000000" w:rsidDel="00000000" w:rsidP="00000000" w:rsidRDefault="00000000" w:rsidRPr="00000000" w14:paraId="00000004">
      <w:pPr>
        <w:pStyle w:val="Heading1"/>
        <w:spacing w:after="280" w:line="240" w:lineRule="auto"/>
        <w:jc w:val="both"/>
        <w:rPr>
          <w:b w:val="0"/>
          <w:color w:val="000000"/>
          <w:sz w:val="24"/>
          <w:szCs w:val="24"/>
        </w:rPr>
      </w:pPr>
      <w:r w:rsidDel="00000000" w:rsidR="00000000" w:rsidRPr="00000000">
        <w:rPr>
          <w:b w:val="0"/>
          <w:color w:val="000000"/>
          <w:sz w:val="24"/>
          <w:szCs w:val="24"/>
          <w:rtl w:val="0"/>
        </w:rPr>
        <w:t xml:space="preserve">za odabir jedinica lokalne samouprave za učešće u okviru pilot aktivnosti projekta koji zajednički pripremaju i namjeravaju da kandiduju Savez opština i gradova Republike Srpske, Savez opština i gradova Federacije Bosne i Hercegovine, Zajednica opština Crne Gore i Grad Makarska u okviru Drugog Javnog poziva za dostavljanje projektnih prijedloga Programa Prekogranične saradnje Hrvatska-BiH-Crna Gora 2021-2027.</w:t>
      </w:r>
    </w:p>
    <w:p w:rsidR="00000000" w:rsidDel="00000000" w:rsidP="00000000" w:rsidRDefault="00000000" w:rsidRPr="00000000" w14:paraId="00000005">
      <w:pPr>
        <w:spacing w:after="280" w:before="2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Molimo vas da pažljivo popunite ovaj upitnik. Vaši odgovori će pomoći u procjeni spremnosti i kapaciteta za učešće u pilot aktivnostima u okviru projekta koji će biti kandidovan u okviru pomenutog Programa.</w:t>
      </w:r>
    </w:p>
    <w:p w:rsidR="00000000" w:rsidDel="00000000" w:rsidP="00000000" w:rsidRDefault="00000000" w:rsidRPr="00000000" w14:paraId="00000006">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80" w:before="2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I - OPŠTI PODACI O JEDINICI LOKALNE SAMOUPRAVE</w:t>
      </w:r>
    </w:p>
    <w:p w:rsidR="00000000" w:rsidDel="00000000" w:rsidP="00000000" w:rsidRDefault="00000000" w:rsidRPr="00000000" w14:paraId="00000011">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Ova sekcija ima za cilj da prikupi osnovne informacije o jedinici lokalne samouprave, kontakt osobi, demografskim podacima i opštem stanju u oblasti obnovljivih izvora energije i energetske efikasnosti, koje će poslužiti kao osnova za dalju procjenu kapaciteta i spremnosti za učešće u projektu.</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Naziv jedinice lokalne samouprave: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Kontakt osoba (ime, funkcija, telefon, e-mail):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Broj stanovnika: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Calibri" w:cs="Calibri" w:eastAsia="Calibri" w:hAnsi="Calibri"/>
          <w:b w:val="0"/>
          <w:i w:val="1"/>
          <w:smallCaps w:val="0"/>
          <w:strike w:val="0"/>
          <w:sz w:val="24"/>
          <w:szCs w:val="24"/>
          <w:shd w:fill="auto" w:val="clear"/>
          <w:vertAlign w:val="baseline"/>
        </w:rPr>
      </w:pPr>
      <w:r w:rsidDel="00000000" w:rsidR="00000000" w:rsidRPr="00000000">
        <w:rPr>
          <w:rFonts w:ascii="Calibri" w:cs="Calibri" w:eastAsia="Calibri" w:hAnsi="Calibri"/>
          <w:i w:val="1"/>
          <w:sz w:val="24"/>
          <w:szCs w:val="24"/>
          <w:rtl w:val="0"/>
        </w:rPr>
        <w:t xml:space="preserve">Kratki opis trenutnog stanja u oblasti energetske efikasnosti i korištenja obnovljivih izvora energije na području JLS</w:t>
      </w:r>
      <w:r w:rsidDel="00000000" w:rsidR="00000000" w:rsidRPr="00000000">
        <w:rPr>
          <w:rFonts w:ascii="Calibri" w:cs="Calibri" w:eastAsia="Calibri" w:hAnsi="Calibri"/>
          <w:sz w:val="24"/>
          <w:szCs w:val="24"/>
          <w:rtl w:val="0"/>
        </w:rPr>
        <w:t xml:space="preserve"> (npr. postojeći projekti, infrastruktura, planovi i izazovi) (max 5 bodova) (do 500 karaktera).</w:t>
      </w:r>
      <w:r w:rsidDel="00000000" w:rsidR="00000000" w:rsidRPr="00000000">
        <w:rPr>
          <w:rtl w:val="0"/>
        </w:rPr>
      </w:r>
    </w:p>
    <w:p w:rsidR="00000000" w:rsidDel="00000000" w:rsidP="00000000" w:rsidRDefault="00000000" w:rsidRPr="00000000" w14:paraId="00000017">
      <w:pPr>
        <w:pStyle w:val="Heading2"/>
        <w:spacing w:after="280" w:before="280" w:line="240" w:lineRule="auto"/>
        <w:jc w:val="both"/>
        <w:rPr>
          <w:color w:val="000000"/>
          <w:sz w:val="24"/>
          <w:szCs w:val="24"/>
        </w:rPr>
      </w:pPr>
      <w:r w:rsidDel="00000000" w:rsidR="00000000" w:rsidRPr="00000000">
        <w:rPr>
          <w:color w:val="000000"/>
          <w:sz w:val="24"/>
          <w:szCs w:val="24"/>
          <w:rtl w:val="0"/>
        </w:rPr>
        <w:t xml:space="preserve">II - POSTOJEĆI DOKUMENTI I STRATEŠKA SPREMNOST</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Ovaj dio upitnika procjenjuje stratešku spremnost JLS za realizaciju projekata u oblasti obnovljivih izvora energije i energetskih zajednica, kroz postojanje relevantnih dokumenata i spremnost na izradu dodatne tehničke dokumentacije ukoliko bude potrebno.</w:t>
      </w:r>
    </w:p>
    <w:p w:rsidR="00000000" w:rsidDel="00000000" w:rsidP="00000000" w:rsidRDefault="00000000" w:rsidRPr="00000000" w14:paraId="00000019">
      <w:pPr>
        <w:numPr>
          <w:ilvl w:val="0"/>
          <w:numId w:val="1"/>
        </w:numPr>
        <w:spacing w:after="0" w:before="0" w:line="240" w:lineRule="auto"/>
        <w:ind w:left="720" w:hanging="360"/>
        <w:jc w:val="both"/>
        <w:rPr>
          <w:i w:val="1"/>
          <w:sz w:val="24"/>
          <w:szCs w:val="24"/>
        </w:rPr>
      </w:pPr>
      <w:r w:rsidDel="00000000" w:rsidR="00000000" w:rsidRPr="00000000">
        <w:rPr>
          <w:rFonts w:ascii="Calibri" w:cs="Calibri" w:eastAsia="Calibri" w:hAnsi="Calibri"/>
          <w:i w:val="1"/>
          <w:sz w:val="24"/>
          <w:szCs w:val="24"/>
          <w:rtl w:val="0"/>
        </w:rPr>
        <w:t xml:space="preserve">Da li JLS ima usvojene planske ili strateške dokumente koji se odnose na oblast obnovljivih izvora energije (OIE) i/ili energetsku efikasnost? </w:t>
      </w:r>
    </w:p>
    <w:p w:rsidR="00000000" w:rsidDel="00000000" w:rsidP="00000000" w:rsidRDefault="00000000" w:rsidRPr="00000000" w14:paraId="0000001A">
      <w:pPr>
        <w:spacing w:after="0" w:before="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Molimo navedite sve relevantne dokumente (npr. SECAP, LEAP, Strategija razvoja, Lokalni energetski plan, Akcioni planovi), uz kratki opis minimalno dva cilja ili mjere iz tih dokumenata koji su u vezi sa uspostavljanjem ili unapređenjem energetskih zajednica i korištenjem OIE.</w:t>
        <w:tab/>
        <w:tab/>
        <w:tab/>
        <w:tab/>
        <w:tab/>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1 dokument = 1 bod, max 5 bodova)</w:t>
      </w:r>
    </w:p>
    <w:p w:rsidR="00000000" w:rsidDel="00000000" w:rsidP="00000000" w:rsidRDefault="00000000" w:rsidRPr="00000000" w14:paraId="0000001B">
      <w:pPr>
        <w:numPr>
          <w:ilvl w:val="0"/>
          <w:numId w:val="1"/>
        </w:numPr>
        <w:spacing w:after="280" w:before="280" w:line="240" w:lineRule="auto"/>
        <w:ind w:left="720" w:hanging="360"/>
        <w:jc w:val="both"/>
        <w:rPr>
          <w:sz w:val="24"/>
          <w:szCs w:val="24"/>
        </w:rPr>
      </w:pPr>
      <w:r w:rsidDel="00000000" w:rsidR="00000000" w:rsidRPr="00000000">
        <w:rPr>
          <w:rFonts w:ascii="Calibri" w:cs="Calibri" w:eastAsia="Calibri" w:hAnsi="Calibri"/>
          <w:i w:val="1"/>
          <w:sz w:val="24"/>
          <w:szCs w:val="24"/>
          <w:rtl w:val="0"/>
        </w:rPr>
        <w:t xml:space="preserve">Ukoliko to bude potrebno za sprovođenje pilot aktivnosti (npr. instalacija solarnih panela), da li je JLS spremna da iz sopstvenih sredstava finansira izradu tehničke ili druge prateće dokumentacije (npr. glavni projekti, energetski pregledi, procjene stabilnosti objekata)?</w:t>
      </w:r>
      <w:r w:rsidDel="00000000" w:rsidR="00000000" w:rsidRPr="00000000">
        <w:rPr>
          <w:rFonts w:ascii="Calibri" w:cs="Calibri" w:eastAsia="Calibri" w:hAnsi="Calibri"/>
          <w:sz w:val="24"/>
          <w:szCs w:val="24"/>
          <w:rtl w:val="0"/>
        </w:rPr>
        <w:tab/>
        <w:tab/>
        <w:tab/>
        <w:tab/>
        <w:tab/>
        <w:tab/>
        <w:tab/>
        <w:tab/>
        <w:t xml:space="preserve">Molimo označite spremnost i, ako je moguće, navedite okviran iznos sredstava koji bi mogli biti obezbijeđeni za ovu svrhu. </w:t>
        <w:tab/>
        <w:tab/>
        <w:tab/>
        <w:tab/>
        <w:tab/>
        <w:tab/>
        <w:t xml:space="preserve">(max 3 boda)</w:t>
      </w:r>
      <w:r w:rsidDel="00000000" w:rsidR="00000000" w:rsidRPr="00000000">
        <w:rPr>
          <w:rtl w:val="0"/>
        </w:rPr>
      </w:r>
    </w:p>
    <w:p w:rsidR="00000000" w:rsidDel="00000000" w:rsidP="00000000" w:rsidRDefault="00000000" w:rsidRPr="00000000" w14:paraId="0000001C">
      <w:pPr>
        <w:pStyle w:val="Heading2"/>
        <w:spacing w:after="280" w:before="280" w:line="240" w:lineRule="auto"/>
        <w:jc w:val="both"/>
        <w:rPr>
          <w:color w:val="000000"/>
          <w:sz w:val="24"/>
          <w:szCs w:val="24"/>
        </w:rPr>
      </w:pPr>
      <w:r w:rsidDel="00000000" w:rsidR="00000000" w:rsidRPr="00000000">
        <w:rPr>
          <w:color w:val="000000"/>
          <w:sz w:val="24"/>
          <w:szCs w:val="24"/>
          <w:rtl w:val="0"/>
        </w:rPr>
        <w:t xml:space="preserve">III - OBJEKTI I INFRASTRUKTURA POGODNI ZA POSTAVLJANJE SOLARNIH PANELA</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 nastavku navedite informacije o javnim objektima u vlasništvu JLS koji su potencijalno pogodni za ugradnju solarnih panela, te da li postoji tehnička i pravna spremnost za realizaciju takve aktivnosti.</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Da li JLS raspolaže objektima u svom vlasništvu pogodnim za postavljanje solarnih panela (škole, opštinske zgrade, sportske dvorane</w:t>
      </w:r>
      <w:r w:rsidDel="00000000" w:rsidR="00000000" w:rsidRPr="00000000">
        <w:rPr>
          <w:rFonts w:ascii="Calibri" w:cs="Calibri" w:eastAsia="Calibri" w:hAnsi="Calibri"/>
          <w:i w:val="1"/>
          <w:sz w:val="24"/>
          <w:szCs w:val="24"/>
          <w:rtl w:val="0"/>
        </w:rPr>
        <w:t xml:space="preserve"> i druge</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sz w:val="24"/>
          <w:szCs w:val="24"/>
          <w:u w:val="none"/>
          <w:shd w:fill="auto" w:val="clear"/>
          <w:vertAlign w:val="baseline"/>
          <w:rtl w:val="0"/>
        </w:rPr>
        <w:tab/>
        <w:tab/>
        <w:tab/>
        <w:tab/>
        <w:t xml:space="preserve">Navesti broj takvih objekata, te </w:t>
      </w:r>
      <w:r w:rsidDel="00000000" w:rsidR="00000000" w:rsidRPr="00000000">
        <w:rPr>
          <w:rFonts w:ascii="Calibri" w:cs="Calibri" w:eastAsia="Calibri" w:hAnsi="Calibri"/>
          <w:sz w:val="24"/>
          <w:szCs w:val="24"/>
          <w:rtl w:val="0"/>
        </w:rPr>
        <w:t xml:space="preserve">njihovu medjusobnu </w:t>
      </w:r>
      <w:r w:rsidDel="00000000" w:rsidR="00000000" w:rsidRPr="00000000">
        <w:rPr>
          <w:rFonts w:ascii="Calibri" w:cs="Calibri" w:eastAsia="Calibri" w:hAnsi="Calibri"/>
          <w:sz w:val="24"/>
          <w:szCs w:val="24"/>
          <w:rtl w:val="0"/>
        </w:rPr>
        <w:t xml:space="preserve">udaljenost</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w:t>
        <w:tab/>
        <w:tab/>
        <w:tab/>
        <w:t xml:space="preserve">(1 objekat=1 bod, max 5 bodova)</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8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z w:val="24"/>
          <w:szCs w:val="24"/>
          <w:rtl w:val="0"/>
        </w:rPr>
        <w:t xml:space="preserve">Da li JLS posjeduje </w:t>
      </w:r>
      <w:r w:rsidDel="00000000" w:rsidR="00000000" w:rsidRPr="00000000">
        <w:rPr>
          <w:rFonts w:ascii="Calibri" w:cs="Calibri" w:eastAsia="Calibri" w:hAnsi="Calibri"/>
          <w:i w:val="1"/>
          <w:sz w:val="24"/>
          <w:szCs w:val="24"/>
          <w:rtl w:val="0"/>
        </w:rPr>
        <w:t xml:space="preserve">objekte</w:t>
      </w:r>
      <w:r w:rsidDel="00000000" w:rsidR="00000000" w:rsidRPr="00000000">
        <w:rPr>
          <w:rFonts w:ascii="Calibri" w:cs="Calibri" w:eastAsia="Calibri" w:hAnsi="Calibri"/>
          <w:i w:val="1"/>
          <w:sz w:val="24"/>
          <w:szCs w:val="24"/>
          <w:rtl w:val="0"/>
        </w:rPr>
        <w:t xml:space="preserve"> sa svom potrebnom dokumentacijom na koje u ovom trenutku mogu biti instalirani solarni paneli?</w:t>
      </w:r>
      <w:r w:rsidDel="00000000" w:rsidR="00000000" w:rsidRPr="00000000">
        <w:rPr>
          <w:rFonts w:ascii="Calibri" w:cs="Calibri" w:eastAsia="Calibri" w:hAnsi="Calibri"/>
          <w:sz w:val="24"/>
          <w:szCs w:val="24"/>
          <w:rtl w:val="0"/>
        </w:rPr>
        <w:t xml:space="preserve"> </w:t>
        <w:tab/>
        <w:tab/>
        <w:tab/>
        <w:tab/>
        <w:tab/>
        <w:t xml:space="preserve">Ako je odgovor DA, priložiti dokaze koji uključuju finansijsku projekciju i tehničke specifikacije za minimalno dva Javna </w:t>
      </w:r>
      <w:r w:rsidDel="00000000" w:rsidR="00000000" w:rsidRPr="00000000">
        <w:rPr>
          <w:rFonts w:ascii="Calibri" w:cs="Calibri" w:eastAsia="Calibri" w:hAnsi="Calibri"/>
          <w:sz w:val="24"/>
          <w:szCs w:val="24"/>
          <w:rtl w:val="0"/>
        </w:rPr>
        <w:t xml:space="preserve">objekta</w:t>
      </w:r>
      <w:r w:rsidDel="00000000" w:rsidR="00000000" w:rsidRPr="00000000">
        <w:rPr>
          <w:rFonts w:ascii="Calibri" w:cs="Calibri" w:eastAsia="Calibri" w:hAnsi="Calibri"/>
          <w:sz w:val="24"/>
          <w:szCs w:val="24"/>
          <w:rtl w:val="0"/>
        </w:rPr>
        <w:t xml:space="preserve">. </w:t>
        <w:tab/>
        <w:tab/>
        <w:tab/>
        <w:tab/>
        <w:tab/>
      </w:r>
      <w:r w:rsidDel="00000000" w:rsidR="00000000" w:rsidRPr="00000000">
        <w:rPr>
          <w:rFonts w:ascii="Calibri" w:cs="Calibri" w:eastAsia="Calibri" w:hAnsi="Calibri"/>
          <w:sz w:val="24"/>
          <w:szCs w:val="24"/>
          <w:rtl w:val="0"/>
        </w:rPr>
        <w:t xml:space="preserve">(max 2 boda)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Da li su krovovi tehnički pogodni (or</w:t>
      </w:r>
      <w:r w:rsidDel="00000000" w:rsidR="00000000" w:rsidRPr="00000000">
        <w:rPr>
          <w:rFonts w:ascii="Calibri" w:cs="Calibri" w:eastAsia="Calibri" w:hAnsi="Calibri"/>
          <w:i w:val="1"/>
          <w:sz w:val="24"/>
          <w:szCs w:val="24"/>
          <w:rtl w:val="0"/>
        </w:rPr>
        <w:t xml:space="preserve">jentacija</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stabilnost</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 </w:t>
        <w:tab/>
      </w:r>
      <w:r w:rsidDel="00000000" w:rsidR="00000000" w:rsidRPr="00000000">
        <w:rPr>
          <w:rFonts w:ascii="Calibri" w:cs="Calibri" w:eastAsia="Calibri" w:hAnsi="Calibri"/>
          <w:i w:val="0"/>
          <w:smallCaps w:val="0"/>
          <w:strike w:val="0"/>
          <w:sz w:val="24"/>
          <w:szCs w:val="24"/>
          <w:u w:val="none"/>
          <w:shd w:fill="auto" w:val="clear"/>
          <w:vertAlign w:val="baseline"/>
          <w:rtl w:val="0"/>
        </w:rPr>
        <w:tab/>
        <w:tab/>
        <w:tab/>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(max 2 boda)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Da li postoji tehnička dokumentacija za te objekte (dokaz o vlasništvu, projekti, građevinske dozvole </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itd</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sz w:val="24"/>
          <w:szCs w:val="24"/>
          <w:u w:val="none"/>
          <w:shd w:fill="auto" w:val="clear"/>
          <w:vertAlign w:val="baseline"/>
          <w:rtl w:val="0"/>
        </w:rPr>
        <w:tab/>
        <w:tab/>
        <w:tab/>
        <w:tab/>
        <w:tab/>
        <w:tab/>
        <w:tab/>
        <w:tab/>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(max 3 boda)</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i w:val="1"/>
          <w:sz w:val="24"/>
          <w:szCs w:val="24"/>
        </w:rPr>
      </w:pPr>
      <w:r w:rsidDel="00000000" w:rsidR="00000000" w:rsidRPr="00000000">
        <w:rPr>
          <w:rFonts w:ascii="Calibri" w:cs="Calibri" w:eastAsia="Calibri" w:hAnsi="Calibri"/>
          <w:i w:val="1"/>
          <w:sz w:val="24"/>
          <w:szCs w:val="24"/>
          <w:rtl w:val="0"/>
        </w:rPr>
        <w:t xml:space="preserve">Ako je odgovor na pitanje 8. NE, dostaviti okvirnu finansijsku </w:t>
      </w:r>
      <w:r w:rsidDel="00000000" w:rsidR="00000000" w:rsidRPr="00000000">
        <w:rPr>
          <w:rFonts w:ascii="Calibri" w:cs="Calibri" w:eastAsia="Calibri" w:hAnsi="Calibri"/>
          <w:i w:val="1"/>
          <w:sz w:val="24"/>
          <w:szCs w:val="24"/>
          <w:rtl w:val="0"/>
        </w:rPr>
        <w:t xml:space="preserve">projekciju</w:t>
      </w:r>
      <w:r w:rsidDel="00000000" w:rsidR="00000000" w:rsidRPr="00000000">
        <w:rPr>
          <w:rFonts w:ascii="Calibri" w:cs="Calibri" w:eastAsia="Calibri" w:hAnsi="Calibri"/>
          <w:i w:val="1"/>
          <w:sz w:val="24"/>
          <w:szCs w:val="24"/>
          <w:rtl w:val="0"/>
        </w:rPr>
        <w:t xml:space="preserve"> za minimalno dva javna </w:t>
      </w:r>
      <w:r w:rsidDel="00000000" w:rsidR="00000000" w:rsidRPr="00000000">
        <w:rPr>
          <w:rFonts w:ascii="Calibri" w:cs="Calibri" w:eastAsia="Calibri" w:hAnsi="Calibri"/>
          <w:i w:val="1"/>
          <w:sz w:val="24"/>
          <w:szCs w:val="24"/>
          <w:rtl w:val="0"/>
        </w:rPr>
        <w:t xml:space="preserve">objekta</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Prema dostupnim statističkim podacima navesti okvirni broj sunčanih dana u toku godine.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ab/>
        <w:tab/>
        <w:tab/>
        <w:tab/>
        <w:tab/>
        <w:tab/>
        <w:tab/>
        <w:tab/>
        <w:tab/>
        <w:tab/>
      </w:r>
      <w:r w:rsidDel="00000000" w:rsidR="00000000" w:rsidRPr="00000000">
        <w:rPr>
          <w:rFonts w:ascii="Calibri" w:cs="Calibri" w:eastAsia="Calibri" w:hAnsi="Calibri"/>
          <w:sz w:val="24"/>
          <w:szCs w:val="24"/>
          <w:rtl w:val="0"/>
        </w:rPr>
        <w:t xml:space="preserve">(do 150 dana - 1 bod, od 150-250 dana - 2 boda, preko 250 dana 3 </w:t>
      </w:r>
      <w:r w:rsidDel="00000000" w:rsidR="00000000" w:rsidRPr="00000000">
        <w:rPr>
          <w:rFonts w:ascii="Calibri" w:cs="Calibri" w:eastAsia="Calibri" w:hAnsi="Calibri"/>
          <w:sz w:val="24"/>
          <w:szCs w:val="24"/>
          <w:rtl w:val="0"/>
        </w:rPr>
        <w:t xml:space="preserve">boda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Style w:val="Heading2"/>
        <w:spacing w:after="280" w:before="280" w:line="240" w:lineRule="auto"/>
        <w:jc w:val="both"/>
        <w:rPr>
          <w:color w:val="000000"/>
          <w:sz w:val="24"/>
          <w:szCs w:val="24"/>
        </w:rPr>
      </w:pPr>
      <w:r w:rsidDel="00000000" w:rsidR="00000000" w:rsidRPr="00000000">
        <w:rPr>
          <w:color w:val="000000"/>
          <w:sz w:val="24"/>
          <w:szCs w:val="24"/>
          <w:rtl w:val="0"/>
        </w:rPr>
        <w:t xml:space="preserve">IV - KAPACITETI I RESURSI</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 ovoj sekciji se procjenjuju ljudski i institucionalni kapaciteti JLS za provođenje aktivnosti vezanih za obnovljive izvore energije, energetsku efikasnost i prekogranične projekte.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Da li u okviru lokalne uprave postoji </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lice</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 odsjek, odjeljenje ili druga služba zadužena za projekte energetske efikasnosti ili obnovljivih izvora energije? </w:t>
      </w:r>
      <w:r w:rsidDel="00000000" w:rsidR="00000000" w:rsidRPr="00000000">
        <w:rPr>
          <w:rFonts w:ascii="Calibri" w:cs="Calibri" w:eastAsia="Calibri" w:hAnsi="Calibri"/>
          <w:sz w:val="24"/>
          <w:szCs w:val="24"/>
          <w:rtl w:val="0"/>
        </w:rPr>
        <w:t xml:space="preserve">Ukoliko posjedujete određenu sertifikaciju iz oblasti OIE, ili dokaze da su zaposleni prošli određene obuke, iste dostaviti.</w:t>
      </w:r>
      <w:r w:rsidDel="00000000" w:rsidR="00000000" w:rsidRPr="00000000">
        <w:rPr>
          <w:rFonts w:ascii="Calibri" w:cs="Calibri" w:eastAsia="Calibri" w:hAnsi="Calibri"/>
          <w:i w:val="0"/>
          <w:smallCaps w:val="0"/>
          <w:strike w:val="0"/>
          <w:sz w:val="24"/>
          <w:szCs w:val="24"/>
          <w:u w:val="none"/>
          <w:shd w:fill="auto" w:val="clear"/>
          <w:vertAlign w:val="baseline"/>
          <w:rtl w:val="0"/>
        </w:rPr>
        <w:tab/>
        <w:tab/>
        <w:tab/>
        <w:tab/>
        <w:tab/>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(max 5 </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bodova</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Da li JLS ima iskustva u sprovođenju projekata iz oblasti OIE, energetske efikasnosti ili prekogranične saradnje? (navesti primjere ako postoje)?</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w:t>
        <w:tab/>
        <w:tab/>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(max 5 </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bodova</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w:t>
      </w:r>
    </w:p>
    <w:p w:rsidR="00000000" w:rsidDel="00000000" w:rsidP="00000000" w:rsidRDefault="00000000" w:rsidRPr="00000000" w14:paraId="0000002B">
      <w:pPr>
        <w:pStyle w:val="Heading2"/>
        <w:spacing w:after="280" w:before="280" w:line="240" w:lineRule="auto"/>
        <w:jc w:val="both"/>
        <w:rPr>
          <w:color w:val="000000"/>
          <w:sz w:val="24"/>
          <w:szCs w:val="24"/>
        </w:rPr>
      </w:pPr>
      <w:r w:rsidDel="00000000" w:rsidR="00000000" w:rsidRPr="00000000">
        <w:rPr>
          <w:color w:val="000000"/>
          <w:sz w:val="24"/>
          <w:szCs w:val="24"/>
          <w:rtl w:val="0"/>
        </w:rPr>
        <w:t xml:space="preserve">V - SUFINANSIRANJE I ODRŽIVOST</w:t>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Ova sekcija procjenjuje spremnost JLS da doprinese realizaciji i dugoročnoj održivosti projektnih rezultata, kroz obezbjeđivanje kadrovskih resursa i planiranih aktivnosti održavanja sistema nakon instalacije.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8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Da li je JLS spremna da za potrebe implementacije projekta imenje minimalno jednu osobu koja će biti uključena na volonterskom nivou u plot aktivnosti?</w:t>
        <w:tab/>
        <w:t xml:space="preserve"> </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(max 5 </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bodova</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i w:val="0"/>
          <w:smallCaps w:val="0"/>
          <w:strike w:val="0"/>
          <w:sz w:val="24"/>
          <w:szCs w:val="24"/>
          <w:shd w:fill="auto" w:val="clear"/>
          <w:vertAlign w:val="baseline"/>
        </w:rPr>
      </w:pP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Da li JLS ima plan za održavanje sistema nakon </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instalacije</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i w:val="1"/>
          <w:sz w:val="24"/>
          <w:szCs w:val="24"/>
          <w:rtl w:val="0"/>
        </w:rPr>
        <w:t xml:space="preserve">(DA/NE – ako DA, navesti ljudske, tehničke, strateške, finansijske aspekte)?</w:t>
      </w:r>
      <w:r w:rsidDel="00000000" w:rsidR="00000000" w:rsidRPr="00000000">
        <w:rPr>
          <w:rFonts w:ascii="Calibri" w:cs="Calibri" w:eastAsia="Calibri" w:hAnsi="Calibri"/>
          <w:i w:val="1"/>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i w:val="1"/>
          <w:sz w:val="24"/>
          <w:szCs w:val="24"/>
          <w:rtl w:val="0"/>
        </w:rPr>
        <w:tab/>
      </w: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i w:val="0"/>
          <w:smallCaps w:val="0"/>
          <w:strike w:val="0"/>
          <w:sz w:val="24"/>
          <w:szCs w:val="24"/>
          <w:u w:val="none"/>
          <w:shd w:fill="auto" w:val="clear"/>
          <w:vertAlign w:val="baseline"/>
          <w:rtl w:val="0"/>
        </w:rPr>
        <w:tab/>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(max </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bo</w:t>
      </w:r>
      <w:r w:rsidDel="00000000" w:rsidR="00000000" w:rsidRPr="00000000">
        <w:rPr>
          <w:rFonts w:ascii="Calibri" w:cs="Calibri" w:eastAsia="Calibri" w:hAnsi="Calibri"/>
          <w:sz w:val="24"/>
          <w:szCs w:val="24"/>
          <w:rtl w:val="0"/>
        </w:rPr>
        <w:t xml:space="preserve">da</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w:t>
      </w:r>
    </w:p>
    <w:p w:rsidR="00000000" w:rsidDel="00000000" w:rsidP="00000000" w:rsidRDefault="00000000" w:rsidRPr="00000000" w14:paraId="0000002F">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 – ADMINISTRATIVNA SPREMNOST</w:t>
      </w:r>
    </w:p>
    <w:p w:rsidR="00000000" w:rsidDel="00000000" w:rsidP="00000000" w:rsidRDefault="00000000" w:rsidRPr="00000000" w14:paraId="00000030">
      <w:pPr>
        <w:spacing w:after="240" w:before="240" w:line="240" w:lineRule="auto"/>
        <w:ind w:left="0" w:firstLine="7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17. Da li je JLS izmirila obaveze na ime članarina prema Savezu opština i gradova Republike Srpske na dan 31.12.2023. godine (članarina)  (označiti: DA / NE)?</w:t>
      </w:r>
      <w:r w:rsidDel="00000000" w:rsidR="00000000" w:rsidRPr="00000000">
        <w:rPr>
          <w:rFonts w:ascii="Calibri" w:cs="Calibri" w:eastAsia="Calibri" w:hAnsi="Calibri"/>
          <w:i w:val="1"/>
          <w:sz w:val="24"/>
          <w:szCs w:val="24"/>
          <w:rtl w:val="0"/>
        </w:rPr>
        <w:br w:type="textWrapping"/>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Napomena: Izmirenje članarine do navedenog datuma je uslov za učešće u ovom pozivu.</w:t>
      </w:r>
      <w:r w:rsidDel="00000000" w:rsidR="00000000" w:rsidRPr="00000000">
        <w:rPr>
          <w:rtl w:val="0"/>
        </w:rPr>
      </w:r>
    </w:p>
    <w:p w:rsidR="00000000" w:rsidDel="00000000" w:rsidP="00000000" w:rsidRDefault="00000000" w:rsidRPr="00000000" w14:paraId="00000031">
      <w:pPr>
        <w:pStyle w:val="Heading2"/>
        <w:spacing w:after="280" w:before="280" w:line="240" w:lineRule="auto"/>
        <w:jc w:val="both"/>
        <w:rPr>
          <w:color w:val="000000"/>
          <w:sz w:val="24"/>
          <w:szCs w:val="24"/>
        </w:rPr>
      </w:pPr>
      <w:bookmarkStart w:colFirst="0" w:colLast="0" w:name="_heading=h.vklrv81oaqu6" w:id="0"/>
      <w:bookmarkEnd w:id="0"/>
      <w:r w:rsidDel="00000000" w:rsidR="00000000" w:rsidRPr="00000000">
        <w:rPr>
          <w:color w:val="000000"/>
          <w:sz w:val="24"/>
          <w:szCs w:val="24"/>
          <w:rtl w:val="0"/>
        </w:rPr>
        <w:t xml:space="preserve">VII - DODATNE NAPOMENE</w:t>
      </w:r>
    </w:p>
    <w:p w:rsidR="00000000" w:rsidDel="00000000" w:rsidP="00000000" w:rsidRDefault="00000000" w:rsidRPr="00000000" w14:paraId="00000032">
      <w:pPr>
        <w:numPr>
          <w:ilvl w:val="0"/>
          <w:numId w:val="1"/>
        </w:numPr>
        <w:spacing w:after="0" w:before="28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Dodatne informacije koje smatrate relevantnim za evaluaciju vaše prijave.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Ime i prezime: </w:t>
      </w:r>
    </w:p>
    <w:p w:rsidR="00000000" w:rsidDel="00000000" w:rsidP="00000000" w:rsidRDefault="00000000" w:rsidRPr="00000000" w14:paraId="00000036">
      <w:pPr>
        <w:spacing w:after="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Funkcija:</w:t>
      </w:r>
    </w:p>
    <w:p w:rsidR="00000000" w:rsidDel="00000000" w:rsidP="00000000" w:rsidRDefault="00000000" w:rsidRPr="00000000" w14:paraId="00000037">
      <w:pPr>
        <w:spacing w:after="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Datum i mjesto:</w:t>
      </w:r>
    </w:p>
    <w:p w:rsidR="00000000" w:rsidDel="00000000" w:rsidP="00000000" w:rsidRDefault="00000000" w:rsidRPr="00000000" w14:paraId="00000038">
      <w:pPr>
        <w:spacing w:after="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Potpis i pečat: </w:t>
      </w:r>
    </w:p>
    <w:p w:rsidR="00000000" w:rsidDel="00000000" w:rsidP="00000000" w:rsidRDefault="00000000" w:rsidRPr="00000000" w14:paraId="00000039">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sz w:val="24"/>
          <w:szCs w:val="24"/>
        </w:rPr>
      </w:pPr>
      <w:bookmarkStart w:colFirst="0" w:colLast="0" w:name="_heading=h.knmxhwlwcoqz" w:id="1"/>
      <w:bookmarkEnd w:id="1"/>
      <w:r w:rsidDel="00000000" w:rsidR="00000000" w:rsidRPr="00000000">
        <w:rPr>
          <w:rtl w:val="0"/>
        </w:rPr>
      </w:r>
    </w:p>
    <w:sectPr>
      <w:headerReference r:id="rId7" w:type="default"/>
      <w:headerReference r:id="rId8" w:type="first"/>
      <w:footerReference r:id="rId9" w:type="firs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tbl>
    <w:tblPr>
      <w:tblStyle w:val="Table1"/>
      <w:tblW w:w="8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14"/>
      <w:gridCol w:w="2214"/>
      <w:gridCol w:w="2214"/>
      <w:gridCol w:w="2214"/>
      <w:tblGridChange w:id="0">
        <w:tblGrid>
          <w:gridCol w:w="2214"/>
          <w:gridCol w:w="2214"/>
          <w:gridCol w:w="2214"/>
          <w:gridCol w:w="2214"/>
        </w:tblGrid>
      </w:tblGridChange>
    </w:tblGrid>
    <w:tr>
      <w:trPr>
        <w:cantSplit w:val="0"/>
        <w:trHeight w:val="795" w:hRule="atLeast"/>
        <w:tblHeader w:val="0"/>
      </w:trPr>
      <w:tc>
        <w:tcPr>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371600" cy="1371600"/>
                <wp:effectExtent b="0" l="0" r="0" t="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1600" cy="137160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371600" cy="768096"/>
                <wp:effectExtent b="0" l="0" r="0" t="0"/>
                <wp:docPr id="3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71600" cy="768096"/>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371600" cy="1307592"/>
                <wp:effectExtent b="0" l="0" r="0" t="0"/>
                <wp:docPr id="31"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371600" cy="1307592"/>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371600" cy="1371600"/>
                <wp:effectExtent b="0" l="0" r="0" t="0"/>
                <wp:docPr descr="C:\Users\Korisnik\Desktop\cg.jpg" id="33" name="image4.jpg"/>
                <a:graphic>
                  <a:graphicData uri="http://schemas.openxmlformats.org/drawingml/2006/picture">
                    <pic:pic>
                      <pic:nvPicPr>
                        <pic:cNvPr descr="C:\Users\Korisnik\Desktop\cg.jpg" id="0" name="image4.jpg"/>
                        <pic:cNvPicPr preferRelativeResize="0"/>
                      </pic:nvPicPr>
                      <pic:blipFill>
                        <a:blip r:embed="rId4"/>
                        <a:srcRect b="0" l="0" r="0" t="0"/>
                        <a:stretch>
                          <a:fillRect/>
                        </a:stretch>
                      </pic:blipFill>
                      <pic:spPr>
                        <a:xfrm>
                          <a:off x="0" y="0"/>
                          <a:ext cx="1371600" cy="1371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BalloonText">
    <w:name w:val="Balloon Text"/>
    <w:basedOn w:val="Normal"/>
    <w:link w:val="BalloonTextChar"/>
    <w:uiPriority w:val="99"/>
    <w:semiHidden w:val="1"/>
    <w:unhideWhenUsed w:val="1"/>
    <w:rsid w:val="00811C1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11C17"/>
    <w:rPr>
      <w:rFonts w:ascii="Tahoma" w:cs="Tahoma" w:hAnsi="Tahoma"/>
      <w:sz w:val="16"/>
      <w:szCs w:val="16"/>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DQXy8n9UNfJmDYkplIBkQpS1Q==">CgMxLjAyDmgudmtscnY4MW9hcXU2Mg5oLmtubXhod2x3Y29xejgAciExZzVLQWJ5bHRUZDZKUTRNdEdhTHV5bXhvTG9iT21YQjA=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