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F4D44">
      <w:pPr>
        <w:spacing w:line="356" w:lineRule="exact"/>
        <w:jc w:val="center"/>
        <w:rPr>
          <w:rFonts w:ascii="Calibri" w:hAnsi="Calibri" w:eastAsia="Cambria" w:cs="Calibri"/>
          <w:b/>
          <w:bCs/>
          <w:sz w:val="22"/>
          <w:szCs w:val="22"/>
        </w:rPr>
      </w:pPr>
      <w:bookmarkStart w:id="4" w:name="_GoBack"/>
      <w:bookmarkEnd w:id="4"/>
    </w:p>
    <w:p w14:paraId="17394585">
      <w:pPr>
        <w:spacing w:line="356" w:lineRule="exact"/>
        <w:jc w:val="center"/>
        <w:rPr>
          <w:rFonts w:ascii="Calibri" w:hAnsi="Calibri" w:eastAsia="Cambria" w:cs="Calibri"/>
          <w:b/>
          <w:bCs/>
          <w:sz w:val="22"/>
          <w:szCs w:val="22"/>
          <w:lang w:val="sr-Cyrl-RS"/>
        </w:rPr>
      </w:pPr>
      <w:r>
        <w:rPr>
          <w:rFonts w:ascii="Calibri" w:hAnsi="Calibri" w:eastAsia="Cambria" w:cs="Calibri"/>
          <w:b/>
          <w:bCs/>
          <w:sz w:val="22"/>
          <w:szCs w:val="22"/>
        </w:rPr>
        <w:t>Опис послова за експерта</w:t>
      </w:r>
      <w:r>
        <w:rPr>
          <w:rFonts w:ascii="Calibri" w:hAnsi="Calibri" w:eastAsia="Cambria" w:cs="Calibri"/>
          <w:b/>
          <w:bCs/>
          <w:sz w:val="22"/>
          <w:szCs w:val="22"/>
          <w:lang w:val="bs-Latn-BA"/>
        </w:rPr>
        <w:t xml:space="preserve"> </w:t>
      </w:r>
      <w:r>
        <w:rPr>
          <w:rFonts w:ascii="Calibri" w:hAnsi="Calibri" w:eastAsia="Cambria" w:cs="Calibri"/>
          <w:b/>
          <w:bCs/>
          <w:sz w:val="22"/>
          <w:szCs w:val="22"/>
        </w:rPr>
        <w:t xml:space="preserve"> за</w:t>
      </w:r>
      <w:r>
        <w:rPr>
          <w:rFonts w:ascii="Calibri" w:hAnsi="Calibri" w:eastAsia="Cambria" w:cs="Calibri"/>
          <w:b/>
          <w:bCs/>
          <w:sz w:val="22"/>
          <w:szCs w:val="22"/>
          <w:lang w:val="sr-Cyrl-RS"/>
        </w:rPr>
        <w:t xml:space="preserve"> израду</w:t>
      </w:r>
    </w:p>
    <w:p w14:paraId="5E888808">
      <w:pPr>
        <w:pStyle w:val="34"/>
        <w:spacing w:line="276" w:lineRule="auto"/>
        <w:jc w:val="center"/>
        <w:rPr>
          <w:rFonts w:ascii="Calibri" w:hAnsi="Calibri" w:eastAsia="Cambria" w:cs="Calibri"/>
          <w:b/>
          <w:bCs/>
          <w:lang w:val="sr-Cyrl-BA"/>
        </w:rPr>
      </w:pPr>
      <w:r>
        <w:rPr>
          <w:rFonts w:ascii="Calibri" w:hAnsi="Calibri" w:eastAsia="Cambria" w:cs="Calibri"/>
          <w:b/>
          <w:bCs/>
        </w:rPr>
        <w:t>“</w:t>
      </w:r>
      <w:r>
        <w:rPr>
          <w:rFonts w:ascii="Calibri" w:hAnsi="Calibri" w:cs="Calibri"/>
          <w:b/>
          <w:bCs/>
          <w:lang w:val="sr-Cyrl-RS" w:eastAsia="en-GB"/>
        </w:rPr>
        <w:t>Студије изводљивости за оснивање консултанске агенције Савеза општина и градова Републике Српске, за пружање комерцијалних услуга</w:t>
      </w:r>
      <w:r>
        <w:rPr>
          <w:rFonts w:ascii="Calibri" w:hAnsi="Calibri" w:eastAsia="Cambria" w:cs="Calibri"/>
          <w:b/>
          <w:bCs/>
        </w:rPr>
        <w:t>”</w:t>
      </w:r>
    </w:p>
    <w:p w14:paraId="49277356">
      <w:pPr>
        <w:spacing w:line="356" w:lineRule="exact"/>
        <w:jc w:val="center"/>
        <w:rPr>
          <w:rFonts w:ascii="Calibri" w:hAnsi="Calibri" w:cs="Calibri"/>
          <w:sz w:val="22"/>
          <w:szCs w:val="22"/>
        </w:rPr>
      </w:pPr>
    </w:p>
    <w:p w14:paraId="14B011E9">
      <w:pPr>
        <w:numPr>
          <w:ilvl w:val="0"/>
          <w:numId w:val="1"/>
        </w:numPr>
        <w:tabs>
          <w:tab w:val="left" w:pos="979"/>
        </w:tabs>
        <w:ind w:left="979" w:hanging="979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mbria" w:cs="Calibri"/>
          <w:b/>
          <w:bCs/>
          <w:sz w:val="22"/>
          <w:szCs w:val="22"/>
          <w:lang w:val="sr-Cyrl-BA"/>
        </w:rPr>
        <w:t>Позадина</w:t>
      </w:r>
    </w:p>
    <w:p w14:paraId="01F6DA0A">
      <w:pPr>
        <w:tabs>
          <w:tab w:val="left" w:pos="979"/>
        </w:tabs>
        <w:ind w:left="979"/>
        <w:rPr>
          <w:rFonts w:ascii="Calibri" w:hAnsi="Calibri" w:eastAsia="Calibri" w:cs="Calibri"/>
          <w:b/>
          <w:bCs/>
          <w:sz w:val="22"/>
          <w:szCs w:val="22"/>
          <w:lang w:val="sr-Cyrl-BA"/>
        </w:rPr>
      </w:pPr>
    </w:p>
    <w:p w14:paraId="40AF768E">
      <w:pPr>
        <w:spacing w:line="323" w:lineRule="auto"/>
        <w:jc w:val="both"/>
        <w:rPr>
          <w:rFonts w:ascii="Calibri" w:hAnsi="Calibri" w:eastAsia="Cambria" w:cs="Calibri"/>
          <w:color w:val="252B2C"/>
          <w:sz w:val="22"/>
          <w:szCs w:val="22"/>
          <w:lang w:val="sr-Cyrl-BA"/>
        </w:rPr>
      </w:pPr>
      <w:r>
        <w:rPr>
          <w:rFonts w:ascii="Calibri" w:hAnsi="Calibri" w:eastAsia="Cambria" w:cs="Calibri"/>
          <w:color w:val="252B2C"/>
          <w:sz w:val="22"/>
          <w:szCs w:val="22"/>
        </w:rPr>
        <w:tab/>
      </w:r>
    </w:p>
    <w:p w14:paraId="54192D54">
      <w:pPr>
        <w:spacing w:line="323" w:lineRule="auto"/>
        <w:ind w:left="259"/>
        <w:jc w:val="both"/>
        <w:rPr>
          <w:rFonts w:ascii="Calibri" w:hAnsi="Calibri" w:eastAsia="Cambria" w:cs="Calibri"/>
          <w:color w:val="252B2C"/>
          <w:sz w:val="22"/>
          <w:szCs w:val="22"/>
          <w:lang w:val="sr-Cyrl-BA"/>
        </w:rPr>
      </w:pPr>
      <w:r>
        <w:rPr>
          <w:rFonts w:ascii="Calibri" w:hAnsi="Calibri" w:eastAsia="Cambria" w:cs="Calibri"/>
          <w:color w:val="252B2C"/>
          <w:sz w:val="22"/>
          <w:szCs w:val="22"/>
          <w:lang w:val="sr-Cyrl-BA"/>
        </w:rPr>
        <w:t xml:space="preserve">Савез општина и градова Републике Српске, ( у даљем тексту СОГРС) са сједиштем у Бијељини основан је 1998. године. СОГРС  је самостално, нестраначко, непрофитно удружење од јавног интереса, у које се добровољно удружују општине и градови ради њихове међусобне сарадње, размјене искуства и заједничког дјеловања, а у циљу остваривања заједничких интереса утврђених статутом СОГРС, законом и другим актима. СОГРС заступа интересе својих чланица пред вишим органима власти, другим органима и организацијама у Републици Српској али и у иностранству. </w:t>
      </w:r>
    </w:p>
    <w:p w14:paraId="30B98346">
      <w:pPr>
        <w:spacing w:line="323" w:lineRule="auto"/>
        <w:ind w:left="259"/>
        <w:jc w:val="both"/>
        <w:rPr>
          <w:rFonts w:ascii="Calibri" w:hAnsi="Calibri" w:eastAsia="Cambria" w:cs="Calibri"/>
          <w:color w:val="252B2C"/>
          <w:sz w:val="22"/>
          <w:szCs w:val="22"/>
          <w:lang w:val="sr-Cyrl-BA"/>
        </w:rPr>
      </w:pPr>
      <w:r>
        <w:rPr>
          <w:rFonts w:ascii="Calibri" w:hAnsi="Calibri" w:eastAsia="Cambria" w:cs="Calibri"/>
          <w:color w:val="252B2C"/>
          <w:sz w:val="22"/>
          <w:szCs w:val="22"/>
          <w:lang w:val="sr-Cyrl-BA"/>
        </w:rPr>
        <w:t>Чланство у СОГРС је добровољно и чланови СОГРС су све јединице локалне самоуправе у Републици Српској. Према одлуци Министарства управе и локалне самоуправе, СОГРС је удружење од јавног интереса јер његово дјеловање и садржај програма рада, сходно одредби члана 8. и 9. Статута, превазилази интересе чланица и намјењен је интересу јавности, у складу са законом.</w:t>
      </w:r>
    </w:p>
    <w:p w14:paraId="1126F3E1">
      <w:pPr>
        <w:spacing w:line="323" w:lineRule="auto"/>
        <w:ind w:left="259"/>
        <w:jc w:val="both"/>
        <w:rPr>
          <w:rFonts w:ascii="Calibri" w:hAnsi="Calibri" w:eastAsia="Cambria" w:cs="Calibri"/>
          <w:b/>
          <w:color w:val="252B2C"/>
          <w:sz w:val="22"/>
          <w:szCs w:val="22"/>
          <w:lang w:val="sr-Cyrl-BA"/>
        </w:rPr>
      </w:pPr>
      <w:r>
        <w:rPr>
          <w:rFonts w:ascii="Calibri" w:hAnsi="Calibri" w:eastAsia="Cambria" w:cs="Calibri"/>
          <w:color w:val="252B2C"/>
          <w:sz w:val="22"/>
          <w:szCs w:val="22"/>
          <w:lang w:val="sr-Cyrl-BA"/>
        </w:rPr>
        <w:t xml:space="preserve">Правни основ за оснивање СОГРС је Закон о локалној самоуправи, којим је регулисано да се једнице локалне самоуправе могу удруживати у Савез општина и градова Републике Српске, ради унапређивања и заштите њихових заједничких интереса као и да СОГРС може приступити међународним удружењима локалних власти и сарађивати са одговарајућим удружењима  локалних власи у Федерацији БиХ и у иностранству, у складу са законом. </w:t>
      </w:r>
    </w:p>
    <w:p w14:paraId="0E1925E5">
      <w:pPr>
        <w:spacing w:line="323" w:lineRule="auto"/>
        <w:ind w:left="259"/>
        <w:jc w:val="both"/>
        <w:rPr>
          <w:rFonts w:ascii="Calibri" w:hAnsi="Calibri" w:eastAsia="Cambria" w:cs="Calibri"/>
          <w:color w:val="252B2C"/>
          <w:sz w:val="22"/>
          <w:szCs w:val="22"/>
          <w:lang w:val="bs-Latn-BA"/>
        </w:rPr>
      </w:pPr>
      <w:r>
        <w:rPr>
          <w:rFonts w:ascii="Calibri" w:hAnsi="Calibri" w:eastAsia="Cambria" w:cs="Calibri"/>
          <w:color w:val="252B2C"/>
          <w:sz w:val="22"/>
          <w:szCs w:val="22"/>
          <w:lang w:val="sr-Cyrl-BA"/>
        </w:rPr>
        <w:t>Сарадња СОГРС и виших нивоа власти у Републици Српској огледа се у сарадњи са Владом Републике Српске, са којом СОГРС има потписан Меморандум о сарадњи,односно са министарствима,  Народном скупштином Републике Српске и њеним одборима, као и другим републичким органима, организацијам и иинституцијама. СОГРС  остварује тијесну и континуирану сарадњу са Савезом опћина и градова Федерације БиХ као и са Сталном конференцијом градова и општина Србије. СОГРС је члан признатих међународних организација, као што су Савјет европских општина и региона (</w:t>
      </w:r>
      <w:r>
        <w:rPr>
          <w:rFonts w:ascii="Calibri" w:hAnsi="Calibri" w:eastAsia="Cambria" w:cs="Calibri"/>
          <w:color w:val="252B2C"/>
          <w:sz w:val="22"/>
          <w:szCs w:val="22"/>
          <w:lang w:val="bs-Latn-BA"/>
        </w:rPr>
        <w:t>CEMR)</w:t>
      </w:r>
      <w:r>
        <w:rPr>
          <w:rFonts w:ascii="Calibri" w:hAnsi="Calibri" w:eastAsia="Cambria" w:cs="Calibri"/>
          <w:color w:val="252B2C"/>
          <w:sz w:val="22"/>
          <w:szCs w:val="22"/>
          <w:lang w:val="sr-Cyrl-BA"/>
        </w:rPr>
        <w:t>, Уједињени градови и локалне власти</w:t>
      </w:r>
      <w:r>
        <w:rPr>
          <w:rFonts w:ascii="Calibri" w:hAnsi="Calibri" w:eastAsia="Cambria" w:cs="Calibri"/>
          <w:color w:val="252B2C"/>
          <w:sz w:val="22"/>
          <w:szCs w:val="22"/>
          <w:lang w:val="bs-Latn-BA"/>
        </w:rPr>
        <w:t xml:space="preserve"> (UCLG) te </w:t>
      </w:r>
      <w:r>
        <w:rPr>
          <w:rFonts w:ascii="Calibri" w:hAnsi="Calibri" w:eastAsia="Cambria" w:cs="Calibri"/>
          <w:color w:val="252B2C"/>
          <w:sz w:val="22"/>
          <w:szCs w:val="22"/>
          <w:lang w:val="sr-Cyrl-BA"/>
        </w:rPr>
        <w:t>Мреже асоцијација локалних власти Југоисточне Европе (</w:t>
      </w:r>
      <w:r>
        <w:rPr>
          <w:rFonts w:ascii="Calibri" w:hAnsi="Calibri" w:eastAsia="Cambria" w:cs="Calibri"/>
          <w:color w:val="252B2C"/>
          <w:sz w:val="22"/>
          <w:szCs w:val="22"/>
          <w:lang w:val="bs-Latn-BA"/>
        </w:rPr>
        <w:t>NALAS).</w:t>
      </w:r>
    </w:p>
    <w:p w14:paraId="62B24374">
      <w:pPr>
        <w:spacing w:line="323" w:lineRule="auto"/>
        <w:ind w:left="259"/>
        <w:jc w:val="both"/>
        <w:rPr>
          <w:rFonts w:ascii="Calibri" w:hAnsi="Calibri" w:cs="Calibri"/>
          <w:sz w:val="22"/>
          <w:szCs w:val="22"/>
          <w:lang w:val="sr-Cyrl-BA"/>
        </w:rPr>
      </w:pPr>
      <w:r>
        <w:rPr>
          <w:rFonts w:ascii="Calibri" w:hAnsi="Calibri" w:eastAsia="Cambria" w:cs="Calibri"/>
          <w:color w:val="252B2C"/>
          <w:sz w:val="22"/>
          <w:szCs w:val="22"/>
          <w:lang w:val="sr-Cyrl-BA"/>
        </w:rPr>
        <w:t>Организациону структуру СОГРС чине Скупштина, Предсједништво, Предсједник СОГРС, Надзорни одбор, ресорни одбори, генерални секретар и Стручна служба СОГРС.</w:t>
      </w:r>
    </w:p>
    <w:p w14:paraId="3EFA8CBD">
      <w:pPr>
        <w:spacing w:line="2" w:lineRule="exact"/>
        <w:jc w:val="both"/>
        <w:rPr>
          <w:rFonts w:ascii="Calibri" w:hAnsi="Calibri" w:cs="Calibri"/>
          <w:sz w:val="22"/>
          <w:szCs w:val="22"/>
        </w:rPr>
      </w:pPr>
    </w:p>
    <w:p w14:paraId="39B892FA">
      <w:pPr>
        <w:spacing w:line="301" w:lineRule="auto"/>
        <w:ind w:left="284" w:right="20"/>
        <w:jc w:val="both"/>
        <w:rPr>
          <w:rFonts w:ascii="Calibri" w:hAnsi="Calibri" w:eastAsia="Cambria" w:cs="Calibri"/>
          <w:bCs/>
          <w:sz w:val="22"/>
          <w:szCs w:val="22"/>
          <w:lang w:val="sr-Cyrl-BA"/>
        </w:rPr>
      </w:pPr>
      <w:r>
        <w:rPr>
          <w:rFonts w:ascii="Calibri" w:hAnsi="Calibri" w:eastAsia="Cambria" w:cs="Calibri"/>
          <w:bCs/>
          <w:sz w:val="22"/>
          <w:szCs w:val="22"/>
          <w:lang w:val="bs-Latn-BA"/>
        </w:rPr>
        <w:t xml:space="preserve">Савез општина и градова </w:t>
      </w:r>
      <w:r>
        <w:rPr>
          <w:rFonts w:ascii="Calibri" w:hAnsi="Calibri" w:eastAsia="Cambria" w:cs="Calibri"/>
          <w:bCs/>
          <w:sz w:val="22"/>
          <w:szCs w:val="22"/>
        </w:rPr>
        <w:t xml:space="preserve">Републике Српске </w:t>
      </w:r>
      <w:r>
        <w:rPr>
          <w:rFonts w:ascii="Calibri" w:hAnsi="Calibri" w:eastAsia="Cambria" w:cs="Calibri"/>
          <w:bCs/>
          <w:sz w:val="22"/>
          <w:szCs w:val="22"/>
          <w:lang w:val="bs-Latn-BA"/>
        </w:rPr>
        <w:t>у сарадњи са Мрежом асоцијација локалних власти југо-источне Европе-NALAS,  Међународном асоцијацијом водоводних предузећа у сливу ријеке Дунав-реализује пројекат "Регионална мрежа за развој капацитета за услуге водоснабд</w:t>
      </w:r>
      <w:r>
        <w:rPr>
          <w:rFonts w:ascii="Calibri" w:hAnsi="Calibri" w:eastAsia="Cambria" w:cs="Calibri"/>
          <w:bCs/>
          <w:sz w:val="22"/>
          <w:szCs w:val="22"/>
          <w:lang w:val="sr-Cyrl-BA"/>
        </w:rPr>
        <w:t>иј</w:t>
      </w:r>
      <w:r>
        <w:rPr>
          <w:rFonts w:ascii="Calibri" w:hAnsi="Calibri" w:eastAsia="Cambria" w:cs="Calibri"/>
          <w:bCs/>
          <w:sz w:val="22"/>
          <w:szCs w:val="22"/>
          <w:lang w:val="bs-Latn-BA"/>
        </w:rPr>
        <w:t>евања и санитације</w:t>
      </w:r>
      <w:r>
        <w:rPr>
          <w:rFonts w:ascii="Calibri" w:hAnsi="Calibri" w:eastAsia="Cambria" w:cs="Calibri"/>
          <w:bCs/>
          <w:sz w:val="22"/>
          <w:szCs w:val="22"/>
          <w:lang w:val="sr-Cyrl-BA"/>
        </w:rPr>
        <w:t xml:space="preserve"> </w:t>
      </w:r>
      <w:r>
        <w:rPr>
          <w:rFonts w:ascii="Calibri" w:hAnsi="Calibri" w:eastAsia="Cambria" w:cs="Calibri"/>
          <w:bCs/>
          <w:sz w:val="22"/>
          <w:szCs w:val="22"/>
          <w:lang w:val="bs-Latn-BA"/>
        </w:rPr>
        <w:t>(RCDN</w:t>
      </w:r>
      <w:r>
        <w:rPr>
          <w:rFonts w:ascii="Calibri" w:hAnsi="Calibri" w:eastAsia="Cambria" w:cs="Calibri"/>
          <w:bCs/>
          <w:sz w:val="22"/>
          <w:szCs w:val="22"/>
          <w:lang w:val="sr-Cyrl-RS"/>
        </w:rPr>
        <w:t>+</w:t>
      </w:r>
      <w:r>
        <w:rPr>
          <w:rFonts w:ascii="Calibri" w:hAnsi="Calibri" w:eastAsia="Cambria" w:cs="Calibri"/>
          <w:bCs/>
          <w:sz w:val="22"/>
          <w:szCs w:val="22"/>
          <w:lang w:val="bs-Latn-BA"/>
        </w:rPr>
        <w:t xml:space="preserve">)", који има за циљ повећање ефективности и ефикасности водоводних предузећа на западном Балкану, доприносећи бољем пружању услуга већем броју група становништва које имају приступ питкој води и </w:t>
      </w:r>
      <w:r>
        <w:rPr>
          <w:rFonts w:ascii="Calibri" w:hAnsi="Calibri" w:eastAsia="Cambria" w:cs="Calibri"/>
          <w:bCs/>
          <w:sz w:val="22"/>
          <w:szCs w:val="22"/>
          <w:lang w:val="sr-Cyrl-BA"/>
        </w:rPr>
        <w:t>одводњи</w:t>
      </w:r>
      <w:r>
        <w:rPr>
          <w:rFonts w:ascii="Calibri" w:hAnsi="Calibri" w:eastAsia="Cambria" w:cs="Calibri"/>
          <w:bCs/>
          <w:sz w:val="22"/>
          <w:szCs w:val="22"/>
          <w:lang w:val="bs-Latn-BA"/>
        </w:rPr>
        <w:t xml:space="preserve"> и испуњавање </w:t>
      </w:r>
      <w:r>
        <w:rPr>
          <w:rFonts w:ascii="Calibri" w:hAnsi="Calibri" w:eastAsia="Cambria" w:cs="Calibri"/>
          <w:bCs/>
          <w:sz w:val="22"/>
          <w:szCs w:val="22"/>
        </w:rPr>
        <w:t xml:space="preserve">европских стандарда </w:t>
      </w:r>
      <w:r>
        <w:rPr>
          <w:rFonts w:ascii="Calibri" w:hAnsi="Calibri" w:eastAsia="Cambria" w:cs="Calibri"/>
          <w:bCs/>
          <w:sz w:val="22"/>
          <w:szCs w:val="22"/>
          <w:lang w:val="bs-Latn-BA"/>
        </w:rPr>
        <w:t>за животну средину.</w:t>
      </w:r>
      <w:r>
        <w:rPr>
          <w:rFonts w:ascii="Calibri" w:hAnsi="Calibri" w:eastAsia="Cambria" w:cs="Calibri"/>
          <w:bCs/>
          <w:sz w:val="22"/>
          <w:szCs w:val="22"/>
          <w:lang w:val="sr-Cyrl-BA"/>
        </w:rPr>
        <w:t xml:space="preserve"> </w:t>
      </w:r>
      <w:r>
        <w:rPr>
          <w:rFonts w:ascii="Calibri" w:hAnsi="Calibri" w:eastAsia="Cambria" w:cs="Calibri"/>
          <w:bCs/>
          <w:sz w:val="22"/>
          <w:szCs w:val="22"/>
        </w:rPr>
        <w:t>Пројекат заједнички финансирају Швајцарски државни секретаријат за економске послове (SECO) и Савезно министарство за економску сарадњу и развој Њемачке (BMZ), а реализује се кроз GIZ пројекат “Отворени регионални фонд за југоисточну Европу - модернизација општинских услуга” (ORF  ММS).</w:t>
      </w:r>
    </w:p>
    <w:p w14:paraId="6C3E8936">
      <w:pPr>
        <w:pStyle w:val="34"/>
        <w:spacing w:line="276" w:lineRule="auto"/>
        <w:jc w:val="both"/>
        <w:rPr>
          <w:rFonts w:ascii="Calibri" w:hAnsi="Calibri" w:eastAsia="Cambria" w:cs="Calibri"/>
          <w:lang w:val="sr-Cyrl-BA"/>
        </w:rPr>
      </w:pPr>
    </w:p>
    <w:p w14:paraId="15ED119F">
      <w:pPr>
        <w:pStyle w:val="34"/>
        <w:spacing w:line="276" w:lineRule="auto"/>
        <w:jc w:val="both"/>
        <w:rPr>
          <w:rFonts w:ascii="Calibri" w:hAnsi="Calibri" w:eastAsia="Cambria" w:cs="Calibri"/>
          <w:bCs/>
          <w:lang w:val="sr-Cyrl-BA"/>
        </w:rPr>
      </w:pPr>
      <w:r>
        <w:rPr>
          <w:rFonts w:ascii="Calibri" w:hAnsi="Calibri" w:eastAsia="Cambria" w:cs="Calibri"/>
          <w:lang w:val="sr-Cyrl-BA"/>
        </w:rPr>
        <w:t xml:space="preserve">Као једну од својих пројектних активности у оквиру </w:t>
      </w:r>
      <w:r>
        <w:rPr>
          <w:rFonts w:ascii="Calibri" w:hAnsi="Calibri" w:eastAsia="Cambria" w:cs="Calibri"/>
          <w:lang w:val="bs-Latn-BA"/>
        </w:rPr>
        <w:t>RCDN</w:t>
      </w:r>
      <w:r>
        <w:rPr>
          <w:rFonts w:ascii="Calibri" w:hAnsi="Calibri" w:eastAsia="Cambria" w:cs="Calibri"/>
          <w:lang w:val="sr-Cyrl-BA"/>
        </w:rPr>
        <w:t>+</w:t>
      </w:r>
      <w:r>
        <w:rPr>
          <w:rFonts w:ascii="Calibri" w:hAnsi="Calibri" w:eastAsia="Cambria" w:cs="Calibri"/>
          <w:lang w:val="bs-Latn-BA"/>
        </w:rPr>
        <w:t xml:space="preserve"> </w:t>
      </w:r>
      <w:r>
        <w:rPr>
          <w:rFonts w:ascii="Calibri" w:hAnsi="Calibri" w:eastAsia="Cambria" w:cs="Calibri"/>
          <w:lang w:val="sr-Cyrl-BA"/>
        </w:rPr>
        <w:t xml:space="preserve">пројекта, </w:t>
      </w:r>
      <w:r>
        <w:rPr>
          <w:rFonts w:ascii="Calibri" w:hAnsi="Calibri" w:eastAsia="Cambria" w:cs="Calibri"/>
        </w:rPr>
        <w:t>Савез општина и градова Републике Српске,</w:t>
      </w:r>
      <w:r>
        <w:rPr>
          <w:rFonts w:ascii="Calibri" w:hAnsi="Calibri" w:eastAsia="Cambria" w:cs="Calibri"/>
          <w:lang w:val="sr-Cyrl-BA"/>
        </w:rPr>
        <w:t xml:space="preserve"> </w:t>
      </w:r>
      <w:r>
        <w:rPr>
          <w:rFonts w:ascii="Calibri" w:hAnsi="Calibri" w:eastAsia="Cambria" w:cs="Calibri"/>
        </w:rPr>
        <w:t xml:space="preserve">између осталога има за задатак да </w:t>
      </w:r>
      <w:r>
        <w:rPr>
          <w:rFonts w:ascii="Calibri" w:hAnsi="Calibri" w:eastAsia="Cambria" w:cs="Calibri"/>
          <w:lang w:val="sr-Cyrl-RS"/>
        </w:rPr>
        <w:t>изради</w:t>
      </w:r>
      <w:r>
        <w:rPr>
          <w:rFonts w:ascii="Calibri" w:hAnsi="Calibri" w:eastAsia="Cambria" w:cs="Calibri"/>
          <w:b/>
          <w:bCs/>
          <w:lang w:val="sr-Cyrl-BA"/>
        </w:rPr>
        <w:t xml:space="preserve"> „</w:t>
      </w:r>
      <w:r>
        <w:rPr>
          <w:rFonts w:ascii="Calibri" w:hAnsi="Calibri" w:cs="Calibri"/>
          <w:b/>
          <w:bCs/>
          <w:lang w:val="sr-Cyrl-RS" w:eastAsia="en-GB"/>
        </w:rPr>
        <w:t xml:space="preserve">Студију изводљивости за оснивање консултанске агенције Савеза општина и градова Републике Српске за пружање комерцијалних услуга </w:t>
      </w:r>
      <w:r>
        <w:rPr>
          <w:rFonts w:ascii="Calibri" w:hAnsi="Calibri" w:eastAsia="Cambria" w:cs="Calibri"/>
          <w:b/>
          <w:bCs/>
        </w:rPr>
        <w:t>”</w:t>
      </w:r>
      <w:r>
        <w:rPr>
          <w:rFonts w:ascii="Calibri" w:hAnsi="Calibri" w:eastAsia="Cambria" w:cs="Calibri"/>
          <w:b/>
          <w:bCs/>
          <w:lang w:val="sr-Cyrl-BA"/>
        </w:rPr>
        <w:t xml:space="preserve"> </w:t>
      </w:r>
      <w:r>
        <w:rPr>
          <w:rFonts w:ascii="Calibri" w:hAnsi="Calibri" w:eastAsia="Cambria" w:cs="Calibri"/>
          <w:bCs/>
          <w:lang w:val="sr-Cyrl-BA"/>
        </w:rPr>
        <w:t>која је на финансијски начин подржана к</w:t>
      </w:r>
      <w:r>
        <w:rPr>
          <w:rFonts w:ascii="Calibri" w:hAnsi="Calibri" w:eastAsia="Cambria" w:cs="Calibri"/>
          <w:bCs/>
          <w:lang w:val="sr-Cyrl-RS"/>
        </w:rPr>
        <w:t>р</w:t>
      </w:r>
      <w:r>
        <w:rPr>
          <w:rFonts w:ascii="Calibri" w:hAnsi="Calibri" w:eastAsia="Cambria" w:cs="Calibri"/>
          <w:bCs/>
          <w:lang w:val="sr-Cyrl-BA"/>
        </w:rPr>
        <w:t xml:space="preserve">оз </w:t>
      </w:r>
      <w:r>
        <w:rPr>
          <w:rFonts w:ascii="Calibri" w:hAnsi="Calibri" w:eastAsia="Cambria" w:cs="Calibri"/>
          <w:bCs/>
          <w:lang w:val="bs-Latn-BA"/>
        </w:rPr>
        <w:t>RCDN</w:t>
      </w:r>
      <w:r>
        <w:rPr>
          <w:rFonts w:ascii="Calibri" w:hAnsi="Calibri" w:eastAsia="Cambria" w:cs="Calibri"/>
          <w:bCs/>
          <w:lang w:val="sr-Cyrl-RS"/>
        </w:rPr>
        <w:t>+</w:t>
      </w:r>
      <w:r>
        <w:rPr>
          <w:rFonts w:ascii="Calibri" w:hAnsi="Calibri" w:eastAsia="Cambria" w:cs="Calibri"/>
          <w:bCs/>
          <w:lang w:val="bs-Latn-BA"/>
        </w:rPr>
        <w:t xml:space="preserve"> </w:t>
      </w:r>
      <w:r>
        <w:rPr>
          <w:rFonts w:ascii="Calibri" w:hAnsi="Calibri" w:eastAsia="Cambria" w:cs="Calibri"/>
          <w:bCs/>
          <w:lang w:val="sr-Cyrl-BA"/>
        </w:rPr>
        <w:t>пројекат.</w:t>
      </w:r>
    </w:p>
    <w:p w14:paraId="388091E1">
      <w:pPr>
        <w:spacing w:line="301" w:lineRule="auto"/>
        <w:ind w:left="284" w:right="20"/>
        <w:jc w:val="both"/>
        <w:rPr>
          <w:rFonts w:ascii="Calibri" w:hAnsi="Calibri" w:cs="Calibri"/>
          <w:sz w:val="22"/>
          <w:szCs w:val="22"/>
        </w:rPr>
      </w:pPr>
    </w:p>
    <w:p w14:paraId="6765998C">
      <w:pPr>
        <w:spacing w:line="331" w:lineRule="exact"/>
        <w:rPr>
          <w:rFonts w:ascii="Calibri" w:hAnsi="Calibri" w:cs="Calibri"/>
          <w:sz w:val="22"/>
          <w:szCs w:val="22"/>
        </w:rPr>
      </w:pPr>
    </w:p>
    <w:p w14:paraId="78F3ACBC">
      <w:pPr>
        <w:numPr>
          <w:ilvl w:val="0"/>
          <w:numId w:val="2"/>
        </w:numPr>
        <w:tabs>
          <w:tab w:val="left" w:pos="1120"/>
        </w:tabs>
        <w:ind w:left="1120" w:hanging="760"/>
        <w:rPr>
          <w:rFonts w:ascii="Calibri" w:hAnsi="Calibri" w:eastAsia="Cambria" w:cs="Calibri"/>
          <w:b/>
          <w:bCs/>
          <w:sz w:val="22"/>
          <w:szCs w:val="22"/>
        </w:rPr>
      </w:pPr>
      <w:r>
        <w:rPr>
          <w:rFonts w:ascii="Calibri" w:hAnsi="Calibri" w:eastAsia="Cambria" w:cs="Calibri"/>
          <w:b/>
          <w:bCs/>
          <w:sz w:val="22"/>
          <w:szCs w:val="22"/>
          <w:lang w:val="sr-Cyrl-BA"/>
        </w:rPr>
        <w:t>Циљ позива</w:t>
      </w:r>
    </w:p>
    <w:p w14:paraId="63342B9E">
      <w:pPr>
        <w:tabs>
          <w:tab w:val="left" w:pos="1120"/>
        </w:tabs>
        <w:ind w:left="1120"/>
        <w:rPr>
          <w:rFonts w:ascii="Calibri" w:hAnsi="Calibri" w:eastAsia="Cambria" w:cs="Calibri"/>
          <w:b/>
          <w:bCs/>
          <w:sz w:val="22"/>
          <w:szCs w:val="22"/>
        </w:rPr>
      </w:pPr>
    </w:p>
    <w:p w14:paraId="59BFA5C2">
      <w:pPr>
        <w:spacing w:line="143" w:lineRule="exact"/>
        <w:rPr>
          <w:rFonts w:ascii="Calibri" w:hAnsi="Calibri" w:cs="Calibri"/>
          <w:sz w:val="22"/>
          <w:szCs w:val="22"/>
        </w:rPr>
      </w:pPr>
    </w:p>
    <w:p w14:paraId="76A8F064">
      <w:pPr>
        <w:pStyle w:val="34"/>
        <w:spacing w:line="276" w:lineRule="auto"/>
        <w:jc w:val="both"/>
        <w:rPr>
          <w:rFonts w:ascii="Calibri" w:hAnsi="Calibri" w:eastAsia="Cambria" w:cs="Calibri"/>
          <w:b/>
          <w:bCs/>
          <w:lang w:val="sr-Cyrl-BA"/>
        </w:rPr>
      </w:pPr>
      <w:r>
        <w:rPr>
          <w:rFonts w:ascii="Calibri" w:hAnsi="Calibri" w:eastAsia="Cambria" w:cs="Calibri"/>
        </w:rPr>
        <w:t>Ци</w:t>
      </w:r>
      <w:r>
        <w:rPr>
          <w:rFonts w:ascii="Calibri" w:hAnsi="Calibri" w:eastAsia="Cambria" w:cs="Calibri"/>
          <w:lang w:val="sr-Cyrl-BA"/>
        </w:rPr>
        <w:t>љ</w:t>
      </w:r>
      <w:r>
        <w:rPr>
          <w:rFonts w:ascii="Calibri" w:hAnsi="Calibri" w:eastAsia="Cambria" w:cs="Calibri"/>
        </w:rPr>
        <w:t xml:space="preserve"> позива је да се одабере експерт који ће радити на </w:t>
      </w:r>
      <w:r>
        <w:rPr>
          <w:rFonts w:ascii="Calibri" w:hAnsi="Calibri" w:eastAsia="Cambria" w:cs="Calibri"/>
          <w:lang w:val="sr-Cyrl-RS"/>
        </w:rPr>
        <w:t>изради</w:t>
      </w:r>
      <w:r>
        <w:rPr>
          <w:rFonts w:ascii="Calibri" w:hAnsi="Calibri" w:eastAsia="Cambria" w:cs="Calibri"/>
          <w:lang w:val="sr-Cyrl-BA"/>
        </w:rPr>
        <w:t xml:space="preserve"> </w:t>
      </w:r>
      <w:r>
        <w:rPr>
          <w:rFonts w:ascii="Calibri" w:hAnsi="Calibri" w:eastAsia="Cambria" w:cs="Calibri"/>
        </w:rPr>
        <w:t xml:space="preserve"> </w:t>
      </w:r>
      <w:r>
        <w:rPr>
          <w:rFonts w:ascii="Calibri" w:hAnsi="Calibri" w:eastAsia="Cambria" w:cs="Calibri"/>
          <w:b/>
          <w:bCs/>
        </w:rPr>
        <w:t>“</w:t>
      </w:r>
      <w:r>
        <w:rPr>
          <w:rFonts w:ascii="Calibri" w:hAnsi="Calibri" w:cs="Calibri"/>
          <w:b/>
          <w:bCs/>
          <w:lang w:val="sr-Cyrl-RS" w:eastAsia="en-GB"/>
        </w:rPr>
        <w:t xml:space="preserve">Студије изводљивости за оснивање консултанске агенције Савеза општина и градова Републике Српске за пружање комерцијалних услуга </w:t>
      </w:r>
      <w:r>
        <w:rPr>
          <w:rFonts w:ascii="Calibri" w:hAnsi="Calibri" w:eastAsia="Cambria" w:cs="Calibri"/>
          <w:b/>
          <w:bCs/>
        </w:rPr>
        <w:t>”</w:t>
      </w:r>
    </w:p>
    <w:p w14:paraId="36C89642">
      <w:pPr>
        <w:spacing w:line="363" w:lineRule="auto"/>
        <w:jc w:val="both"/>
        <w:rPr>
          <w:rFonts w:ascii="Calibri" w:hAnsi="Calibri" w:eastAsia="Cambria" w:cs="Calibri"/>
          <w:color w:val="FF0000"/>
          <w:sz w:val="22"/>
          <w:szCs w:val="22"/>
          <w:lang w:val="sr-Cyrl-BA"/>
        </w:rPr>
      </w:pPr>
      <w:r>
        <w:rPr>
          <w:rFonts w:ascii="Calibri" w:hAnsi="Calibri" w:cs="Calibri"/>
          <w:sz w:val="22"/>
          <w:szCs w:val="22"/>
          <w:lang w:val="sr-Cyrl-RS" w:eastAsia="en-GB"/>
        </w:rPr>
        <w:t xml:space="preserve">Израда Студије изводљивости за оснивање консултанске агенције за пружање комерцијалних услуга, </w:t>
      </w:r>
      <w:r>
        <w:rPr>
          <w:rFonts w:ascii="Calibri" w:hAnsi="Calibri" w:eastAsia="Cambria" w:cs="Calibri"/>
          <w:sz w:val="22"/>
          <w:szCs w:val="22"/>
        </w:rPr>
        <w:t>би треба</w:t>
      </w:r>
      <w:r>
        <w:rPr>
          <w:rFonts w:ascii="Calibri" w:hAnsi="Calibri" w:eastAsia="Cambria" w:cs="Calibri"/>
          <w:sz w:val="22"/>
          <w:szCs w:val="22"/>
          <w:lang w:val="sr-Cyrl-BA"/>
        </w:rPr>
        <w:t>ло</w:t>
      </w:r>
      <w:r>
        <w:rPr>
          <w:rFonts w:ascii="Calibri" w:hAnsi="Calibri" w:eastAsia="Cambria" w:cs="Calibri"/>
          <w:sz w:val="22"/>
          <w:szCs w:val="22"/>
        </w:rPr>
        <w:t xml:space="preserve"> да</w:t>
      </w:r>
      <w:r>
        <w:rPr>
          <w:rFonts w:ascii="Calibri" w:hAnsi="Calibri" w:eastAsia="Cambria" w:cs="Calibri"/>
          <w:sz w:val="22"/>
          <w:szCs w:val="22"/>
          <w:lang w:val="sr-Cyrl-BA"/>
        </w:rPr>
        <w:t xml:space="preserve"> </w:t>
      </w:r>
      <w:r>
        <w:rPr>
          <w:rFonts w:ascii="Calibri" w:hAnsi="Calibri" w:eastAsia="Cambria" w:cs="Calibri"/>
          <w:sz w:val="22"/>
          <w:szCs w:val="22"/>
          <w:lang w:val="sr-Cyrl-RS"/>
        </w:rPr>
        <w:t>покаже оправданост оснивања консултанске агенције за пружање комерцијалних услуга. Онивање консултанске агенције савеза СОГРС треба да доведе до зараде додатних средста, и повећања буџета Савеза општина и градова Републике Српске</w:t>
      </w:r>
      <w:r>
        <w:rPr>
          <w:rFonts w:ascii="Calibri" w:hAnsi="Calibri" w:eastAsia="Cambria" w:cs="Calibri"/>
          <w:sz w:val="22"/>
          <w:szCs w:val="22"/>
          <w:lang w:val="sr-Cyrl-BA"/>
        </w:rPr>
        <w:t>.</w:t>
      </w:r>
    </w:p>
    <w:p w14:paraId="451EDDFD">
      <w:pPr>
        <w:spacing w:line="363" w:lineRule="auto"/>
        <w:jc w:val="both"/>
        <w:rPr>
          <w:rFonts w:ascii="Calibri" w:hAnsi="Calibri" w:eastAsia="Cambria" w:cs="Calibri"/>
          <w:sz w:val="22"/>
          <w:szCs w:val="22"/>
          <w:lang w:val="sr-Cyrl-BA"/>
        </w:rPr>
      </w:pPr>
    </w:p>
    <w:p w14:paraId="629A8812">
      <w:pPr>
        <w:spacing w:line="28" w:lineRule="exact"/>
        <w:rPr>
          <w:rFonts w:ascii="Calibri" w:hAnsi="Calibri" w:cs="Calibri"/>
          <w:sz w:val="22"/>
          <w:szCs w:val="22"/>
          <w:lang w:val="sr-Cyrl-BA"/>
        </w:rPr>
      </w:pPr>
    </w:p>
    <w:p w14:paraId="37734778">
      <w:pPr>
        <w:numPr>
          <w:ilvl w:val="0"/>
          <w:numId w:val="3"/>
        </w:numPr>
        <w:tabs>
          <w:tab w:val="left" w:pos="1080"/>
        </w:tabs>
        <w:ind w:left="1080" w:hanging="720"/>
        <w:rPr>
          <w:rFonts w:ascii="Calibri" w:hAnsi="Calibri" w:eastAsia="Cambria" w:cs="Calibri"/>
          <w:b/>
          <w:bCs/>
          <w:sz w:val="22"/>
          <w:szCs w:val="22"/>
        </w:rPr>
      </w:pPr>
      <w:r>
        <w:rPr>
          <w:rFonts w:ascii="Calibri" w:hAnsi="Calibri" w:eastAsia="Cambria" w:cs="Calibri"/>
          <w:b/>
          <w:bCs/>
          <w:sz w:val="22"/>
          <w:szCs w:val="22"/>
          <w:lang w:val="sr-Cyrl-BA"/>
        </w:rPr>
        <w:t>Увод</w:t>
      </w:r>
    </w:p>
    <w:p w14:paraId="70E0F5CA">
      <w:pPr>
        <w:tabs>
          <w:tab w:val="left" w:pos="1080"/>
        </w:tabs>
        <w:ind w:left="1080"/>
        <w:rPr>
          <w:rFonts w:ascii="Calibri" w:hAnsi="Calibri" w:eastAsia="Cambria" w:cs="Calibri"/>
          <w:b/>
          <w:bCs/>
          <w:sz w:val="22"/>
          <w:szCs w:val="22"/>
        </w:rPr>
      </w:pPr>
    </w:p>
    <w:p w14:paraId="5C4F263B">
      <w:pPr>
        <w:spacing w:line="38" w:lineRule="exact"/>
        <w:rPr>
          <w:rFonts w:ascii="Calibri" w:hAnsi="Calibri" w:cs="Calibri"/>
          <w:sz w:val="22"/>
          <w:szCs w:val="22"/>
        </w:rPr>
      </w:pPr>
    </w:p>
    <w:p w14:paraId="55FC0029">
      <w:pPr>
        <w:spacing w:line="360" w:lineRule="auto"/>
        <w:ind w:right="360"/>
        <w:jc w:val="both"/>
        <w:rPr>
          <w:rFonts w:ascii="Calibri" w:hAnsi="Calibri" w:eastAsia="Cambria" w:cs="Calibri"/>
          <w:sz w:val="22"/>
          <w:szCs w:val="22"/>
          <w:lang w:val="sr-Cyrl-RS"/>
        </w:rPr>
      </w:pPr>
      <w:bookmarkStart w:id="0" w:name="page3"/>
      <w:bookmarkEnd w:id="0"/>
      <w:r>
        <w:rPr>
          <w:rFonts w:ascii="Calibri" w:hAnsi="Calibri" w:eastAsia="Cambria" w:cs="Calibri"/>
          <w:sz w:val="22"/>
          <w:szCs w:val="22"/>
        </w:rPr>
        <w:t>Улoгa</w:t>
      </w:r>
      <w:r>
        <w:rPr>
          <w:rFonts w:ascii="Calibri" w:hAnsi="Calibri" w:eastAsia="Cambria" w:cs="Calibri"/>
          <w:sz w:val="22"/>
          <w:szCs w:val="22"/>
          <w:lang w:val="sr-Cyrl-RS"/>
        </w:rPr>
        <w:t xml:space="preserve"> израде Студије изводљивости јесте да процијени и прецизно дефинише да ли СОГРС треба да оснује консултанску агенцију за пружање комерцијалних услуге да предвиди све предности и ризике током оснивања </w:t>
      </w:r>
      <w:r>
        <w:rPr>
          <w:rFonts w:ascii="Calibri" w:hAnsi="Calibri" w:eastAsia="Cambria" w:cs="Calibri"/>
          <w:sz w:val="22"/>
          <w:szCs w:val="22"/>
        </w:rPr>
        <w:t>систeмa</w:t>
      </w:r>
      <w:r>
        <w:rPr>
          <w:rFonts w:ascii="Calibri" w:hAnsi="Calibri" w:eastAsia="Cambria" w:cs="Calibri"/>
          <w:sz w:val="22"/>
          <w:szCs w:val="22"/>
          <w:lang w:val="sr-Cyrl-RS"/>
        </w:rPr>
        <w:t>, гдје би такође у студију требала да буде укључена и анализа тржишта.</w:t>
      </w:r>
      <w:r>
        <w:rPr>
          <w:rFonts w:ascii="Calibri" w:hAnsi="Calibri" w:eastAsia="Cambria" w:cs="Calibri"/>
          <w:sz w:val="22"/>
          <w:szCs w:val="22"/>
        </w:rPr>
        <w:t xml:space="preserve"> </w:t>
      </w:r>
      <w:r>
        <w:rPr>
          <w:rFonts w:ascii="Calibri" w:hAnsi="Calibri" w:eastAsia="Cambria" w:cs="Calibri"/>
          <w:sz w:val="22"/>
          <w:szCs w:val="22"/>
          <w:lang w:val="sr-Cyrl-RS"/>
        </w:rPr>
        <w:t>Такође у  процесу израде Студије изводљивости треба укључити и добре праксе удружењ</w:t>
      </w:r>
      <w:r>
        <w:rPr>
          <w:rFonts w:ascii="Calibri" w:hAnsi="Calibri" w:eastAsia="Cambria" w:cs="Calibri"/>
          <w:sz w:val="22"/>
          <w:szCs w:val="22"/>
          <w:lang w:val="sr-Cyrl-BA"/>
        </w:rPr>
        <w:t>а</w:t>
      </w:r>
      <w:r>
        <w:rPr>
          <w:rFonts w:ascii="Calibri" w:hAnsi="Calibri" w:eastAsia="Cambria" w:cs="Calibri"/>
          <w:sz w:val="22"/>
          <w:szCs w:val="22"/>
          <w:lang w:val="sr-Cyrl-RS"/>
        </w:rPr>
        <w:t xml:space="preserve"> које су основале консултанске фирме за пружање комерцијалних услуга,</w:t>
      </w:r>
      <w:r>
        <w:rPr>
          <w:rFonts w:ascii="Calibri" w:hAnsi="Calibri" w:eastAsia="Cambria" w:cs="Calibri"/>
          <w:sz w:val="22"/>
          <w:szCs w:val="22"/>
          <w:lang w:val="sr-Cyrl-BA"/>
        </w:rPr>
        <w:t xml:space="preserve"> </w:t>
      </w:r>
      <w:r>
        <w:rPr>
          <w:rFonts w:ascii="Calibri" w:hAnsi="Calibri" w:eastAsia="Cambria" w:cs="Calibri"/>
          <w:sz w:val="22"/>
          <w:szCs w:val="22"/>
          <w:lang w:val="sr-Cyrl-RS"/>
        </w:rPr>
        <w:t xml:space="preserve">како би се прикупиле и </w:t>
      </w:r>
      <w:r>
        <w:rPr>
          <w:rFonts w:ascii="Calibri" w:hAnsi="Calibri" w:eastAsia="Cambria" w:cs="Calibri"/>
          <w:sz w:val="22"/>
          <w:szCs w:val="22"/>
          <w:lang w:val="sr-Cyrl-BA"/>
        </w:rPr>
        <w:t xml:space="preserve">примјениле </w:t>
      </w:r>
      <w:r>
        <w:rPr>
          <w:rFonts w:ascii="Calibri" w:hAnsi="Calibri" w:eastAsia="Cambria" w:cs="Calibri"/>
          <w:sz w:val="22"/>
          <w:szCs w:val="22"/>
          <w:lang w:val="sr-Cyrl-RS"/>
        </w:rPr>
        <w:t>добре праксе и искуства.</w:t>
      </w:r>
    </w:p>
    <w:p w14:paraId="0876EA10">
      <w:pPr>
        <w:spacing w:line="363" w:lineRule="auto"/>
        <w:jc w:val="both"/>
        <w:rPr>
          <w:rFonts w:ascii="Calibri" w:hAnsi="Calibri" w:eastAsia="Cambria" w:cs="Calibri"/>
          <w:sz w:val="22"/>
          <w:szCs w:val="22"/>
          <w:lang w:val="sr-Cyrl-BA"/>
        </w:rPr>
      </w:pPr>
      <w:r>
        <w:rPr>
          <w:rFonts w:ascii="Calibri" w:hAnsi="Calibri" w:eastAsia="Cambria" w:cs="Calibri"/>
          <w:sz w:val="22"/>
          <w:szCs w:val="22"/>
          <w:lang w:val="sr-Cyrl-RS"/>
        </w:rPr>
        <w:t>О</w:t>
      </w:r>
      <w:r>
        <w:rPr>
          <w:rFonts w:ascii="Calibri" w:hAnsi="Calibri" w:eastAsia="Cambria" w:cs="Calibri"/>
          <w:sz w:val="22"/>
          <w:szCs w:val="22"/>
          <w:lang w:val="sr-Cyrl-BA"/>
        </w:rPr>
        <w:t>с</w:t>
      </w:r>
      <w:r>
        <w:rPr>
          <w:rFonts w:ascii="Calibri" w:hAnsi="Calibri" w:eastAsia="Cambria" w:cs="Calibri"/>
          <w:sz w:val="22"/>
          <w:szCs w:val="22"/>
          <w:lang w:val="sr-Cyrl-RS"/>
        </w:rPr>
        <w:t>нивање консултанске агенције СОГРС би требало да доведе до зараде додатних средстава и повећања буџета Савеза општина и градова Републике Српске</w:t>
      </w:r>
      <w:r>
        <w:rPr>
          <w:rFonts w:ascii="Calibri" w:hAnsi="Calibri" w:eastAsia="Cambria" w:cs="Calibri"/>
          <w:sz w:val="22"/>
          <w:szCs w:val="22"/>
          <w:lang w:val="sr-Cyrl-BA"/>
        </w:rPr>
        <w:t>.</w:t>
      </w:r>
    </w:p>
    <w:p w14:paraId="6BAB6564">
      <w:pPr>
        <w:spacing w:line="360" w:lineRule="auto"/>
        <w:ind w:right="360"/>
        <w:jc w:val="both"/>
        <w:rPr>
          <w:rFonts w:ascii="Calibri" w:hAnsi="Calibri" w:eastAsia="Cambria" w:cs="Calibri"/>
          <w:sz w:val="22"/>
          <w:szCs w:val="22"/>
          <w:lang w:val="sr-Cyrl-BA"/>
        </w:rPr>
      </w:pPr>
    </w:p>
    <w:p w14:paraId="76E3DEA6">
      <w:pPr>
        <w:numPr>
          <w:ilvl w:val="0"/>
          <w:numId w:val="4"/>
        </w:numPr>
        <w:tabs>
          <w:tab w:val="left" w:pos="1440"/>
        </w:tabs>
        <w:ind w:left="1440" w:hanging="720"/>
        <w:rPr>
          <w:rFonts w:ascii="Calibri" w:hAnsi="Calibri" w:eastAsia="Cambria" w:cs="Calibri"/>
          <w:b/>
          <w:bCs/>
          <w:sz w:val="22"/>
          <w:szCs w:val="22"/>
        </w:rPr>
      </w:pPr>
      <w:r>
        <w:rPr>
          <w:rFonts w:ascii="Calibri" w:hAnsi="Calibri" w:eastAsia="Cambria" w:cs="Calibri"/>
          <w:b/>
          <w:bCs/>
          <w:sz w:val="22"/>
          <w:szCs w:val="22"/>
          <w:lang w:val="sr-Cyrl-BA"/>
        </w:rPr>
        <w:t>Основни циљеви</w:t>
      </w:r>
      <w:r>
        <w:rPr>
          <w:rFonts w:ascii="Calibri" w:hAnsi="Calibri" w:eastAsia="Cambria" w:cs="Calibri"/>
          <w:sz w:val="22"/>
          <w:szCs w:val="22"/>
        </w:rPr>
        <w:t>:</w:t>
      </w:r>
    </w:p>
    <w:p w14:paraId="5F20DA70">
      <w:pPr>
        <w:spacing w:line="200" w:lineRule="exact"/>
        <w:rPr>
          <w:rFonts w:ascii="Calibri" w:hAnsi="Calibri" w:eastAsia="Cambria" w:cs="Calibri"/>
          <w:b/>
          <w:bCs/>
          <w:sz w:val="22"/>
          <w:szCs w:val="22"/>
        </w:rPr>
      </w:pPr>
    </w:p>
    <w:p w14:paraId="58CAF2D7">
      <w:pPr>
        <w:pStyle w:val="23"/>
        <w:tabs>
          <w:tab w:val="left" w:pos="1640"/>
        </w:tabs>
        <w:spacing w:before="0" w:after="0" w:line="282" w:lineRule="auto"/>
        <w:ind w:left="405" w:right="360"/>
        <w:contextualSpacing/>
        <w:jc w:val="both"/>
        <w:rPr>
          <w:rFonts w:ascii="Calibri" w:hAnsi="Calibri" w:eastAsia="Cambria" w:cs="Calibri"/>
          <w:color w:val="FF0000"/>
          <w:szCs w:val="22"/>
        </w:rPr>
      </w:pPr>
      <w:r>
        <w:rPr>
          <w:rFonts w:ascii="Calibri" w:hAnsi="Calibri" w:eastAsia="Cambria" w:cs="Calibri"/>
          <w:szCs w:val="22"/>
        </w:rPr>
        <w:t xml:space="preserve">Oснoвнa сврхa </w:t>
      </w:r>
      <w:r>
        <w:rPr>
          <w:rFonts w:ascii="Calibri" w:hAnsi="Calibri" w:eastAsia="Cambria" w:cs="Calibri"/>
          <w:szCs w:val="22"/>
          <w:lang w:val="sr-Cyrl-RS"/>
        </w:rPr>
        <w:t>Студије извидљивости за оснивање консултанске агенције за пружање комерцијалних услуга Савеза</w:t>
      </w:r>
      <w:r>
        <w:rPr>
          <w:rFonts w:ascii="Calibri" w:hAnsi="Calibri" w:eastAsia="Cambria" w:cs="Calibri"/>
          <w:szCs w:val="22"/>
          <w:lang w:val="sr-Latn-BA"/>
        </w:rPr>
        <w:t>:</w:t>
      </w:r>
      <w:r>
        <w:rPr>
          <w:rFonts w:ascii="Calibri" w:hAnsi="Calibri" w:eastAsia="Cambria" w:cs="Calibri"/>
          <w:szCs w:val="22"/>
          <w:lang w:val="sr-Cyrl-RS"/>
        </w:rPr>
        <w:t xml:space="preserve"> </w:t>
      </w:r>
    </w:p>
    <w:p w14:paraId="467D2047">
      <w:pPr>
        <w:pStyle w:val="23"/>
        <w:numPr>
          <w:ilvl w:val="0"/>
          <w:numId w:val="5"/>
        </w:numPr>
        <w:tabs>
          <w:tab w:val="left" w:pos="1200"/>
        </w:tabs>
        <w:spacing w:before="0" w:after="0" w:line="282" w:lineRule="auto"/>
        <w:ind w:left="480" w:right="360" w:firstLine="239" w:firstLineChars="109"/>
        <w:contextualSpacing/>
        <w:jc w:val="both"/>
        <w:rPr>
          <w:rFonts w:ascii="Calibri" w:hAnsi="Calibri" w:eastAsia="Cambria" w:cs="Calibri"/>
          <w:szCs w:val="22"/>
        </w:rPr>
      </w:pPr>
      <w:r>
        <w:rPr>
          <w:rFonts w:ascii="Calibri" w:hAnsi="Calibri" w:eastAsia="Cambria" w:cs="Calibri"/>
          <w:szCs w:val="22"/>
        </w:rPr>
        <w:t xml:space="preserve">да процијени и прецизно дефинише да ли </w:t>
      </w:r>
      <w:r>
        <w:rPr>
          <w:rFonts w:ascii="Calibri" w:hAnsi="Calibri" w:eastAsia="Cambria" w:cs="Calibri"/>
          <w:szCs w:val="22"/>
          <w:lang w:val="sr-Cyrl-RS"/>
        </w:rPr>
        <w:t>СОГРС</w:t>
      </w:r>
      <w:r>
        <w:rPr>
          <w:rFonts w:ascii="Calibri" w:hAnsi="Calibri" w:eastAsia="Cambria" w:cs="Calibri"/>
          <w:szCs w:val="22"/>
        </w:rPr>
        <w:t xml:space="preserve"> треба да оснује </w:t>
      </w:r>
      <w:r>
        <w:rPr>
          <w:rFonts w:ascii="Calibri" w:hAnsi="Calibri" w:eastAsia="Cambria" w:cs="Calibri"/>
          <w:szCs w:val="22"/>
          <w:lang w:val="sr-Cyrl-RS"/>
        </w:rPr>
        <w:t>консултанску агенцију</w:t>
      </w:r>
    </w:p>
    <w:p w14:paraId="203CFCB7">
      <w:pPr>
        <w:pStyle w:val="23"/>
        <w:tabs>
          <w:tab w:val="left" w:pos="1200"/>
        </w:tabs>
        <w:spacing w:before="0" w:after="0" w:line="282" w:lineRule="auto"/>
        <w:ind w:left="262" w:leftChars="109" w:right="360" w:firstLine="880" w:firstLineChars="400"/>
        <w:contextualSpacing/>
        <w:jc w:val="both"/>
        <w:rPr>
          <w:rFonts w:ascii="Calibri" w:hAnsi="Calibri" w:eastAsia="Cambria" w:cs="Calibri"/>
          <w:szCs w:val="22"/>
        </w:rPr>
      </w:pPr>
      <w:r>
        <w:rPr>
          <w:rFonts w:ascii="Calibri" w:hAnsi="Calibri" w:eastAsia="Cambria" w:cs="Calibri"/>
          <w:szCs w:val="22"/>
          <w:lang w:val="sr-Cyrl-RS"/>
        </w:rPr>
        <w:t xml:space="preserve"> за пружање комерцијалних услуга</w:t>
      </w:r>
      <w:r>
        <w:rPr>
          <w:rFonts w:ascii="Calibri" w:hAnsi="Calibri" w:eastAsia="Cambria" w:cs="Calibri"/>
          <w:szCs w:val="22"/>
          <w:lang w:val="sr-Cyrl-BA"/>
        </w:rPr>
        <w:t>;</w:t>
      </w:r>
    </w:p>
    <w:p w14:paraId="49C902A8">
      <w:pPr>
        <w:pStyle w:val="23"/>
        <w:numPr>
          <w:ilvl w:val="0"/>
          <w:numId w:val="5"/>
        </w:numPr>
        <w:tabs>
          <w:tab w:val="left" w:pos="1200"/>
        </w:tabs>
        <w:spacing w:before="0" w:after="0" w:line="282" w:lineRule="auto"/>
        <w:ind w:left="480" w:right="360" w:firstLine="239" w:firstLineChars="109"/>
        <w:contextualSpacing/>
        <w:jc w:val="both"/>
        <w:rPr>
          <w:rFonts w:ascii="Calibri" w:hAnsi="Calibri" w:eastAsia="Cambria" w:cs="Calibri"/>
          <w:szCs w:val="22"/>
        </w:rPr>
      </w:pPr>
      <w:r>
        <w:rPr>
          <w:rFonts w:ascii="Calibri" w:hAnsi="Calibri" w:eastAsia="Cambria" w:cs="Calibri"/>
          <w:szCs w:val="22"/>
          <w:lang w:val="sr-Cyrl-BA"/>
        </w:rPr>
        <w:t>да се кроз размјене</w:t>
      </w:r>
      <w:r>
        <w:rPr>
          <w:rFonts w:ascii="Calibri" w:hAnsi="Calibri" w:eastAsia="Cambria" w:cs="Calibri"/>
          <w:szCs w:val="22"/>
          <w:lang w:val="sr-Cyrl-RS"/>
        </w:rPr>
        <w:t xml:space="preserve"> искустава</w:t>
      </w:r>
      <w:r>
        <w:rPr>
          <w:rFonts w:ascii="Calibri" w:hAnsi="Calibri" w:eastAsia="Cambria" w:cs="Calibri"/>
          <w:szCs w:val="22"/>
          <w:lang w:val="sr-Cyrl-BA"/>
        </w:rPr>
        <w:t xml:space="preserve"> прикупе добре праксе и искуства са удружењима која су </w:t>
      </w:r>
    </w:p>
    <w:p w14:paraId="16A9046B">
      <w:pPr>
        <w:pStyle w:val="23"/>
        <w:tabs>
          <w:tab w:val="left" w:pos="1200"/>
        </w:tabs>
        <w:spacing w:before="0" w:after="0" w:line="282" w:lineRule="auto"/>
        <w:ind w:right="360" w:firstLine="1210" w:firstLineChars="550"/>
        <w:contextualSpacing/>
        <w:jc w:val="both"/>
        <w:rPr>
          <w:rFonts w:ascii="Calibri" w:hAnsi="Calibri" w:eastAsia="Cambria" w:cs="Calibri"/>
          <w:szCs w:val="22"/>
        </w:rPr>
      </w:pPr>
      <w:r>
        <w:rPr>
          <w:rFonts w:ascii="Calibri" w:hAnsi="Calibri" w:eastAsia="Cambria" w:cs="Calibri"/>
          <w:szCs w:val="22"/>
          <w:lang w:val="sr-Cyrl-BA"/>
        </w:rPr>
        <w:t xml:space="preserve">основала консултантске </w:t>
      </w:r>
      <w:r>
        <w:rPr>
          <w:rFonts w:ascii="Calibri" w:hAnsi="Calibri" w:eastAsia="Cambria" w:cs="Calibri"/>
          <w:szCs w:val="22"/>
          <w:lang w:val="sr-Cyrl-RS"/>
        </w:rPr>
        <w:t>агенције</w:t>
      </w:r>
      <w:r>
        <w:rPr>
          <w:rFonts w:ascii="Calibri" w:hAnsi="Calibri" w:eastAsia="Cambria" w:cs="Calibri"/>
          <w:szCs w:val="22"/>
          <w:lang w:val="sr-Cyrl-BA"/>
        </w:rPr>
        <w:t xml:space="preserve"> за пружање комерцијалних услуга;</w:t>
      </w:r>
    </w:p>
    <w:p w14:paraId="4852F457">
      <w:pPr>
        <w:pStyle w:val="23"/>
        <w:numPr>
          <w:ilvl w:val="0"/>
          <w:numId w:val="5"/>
        </w:numPr>
        <w:tabs>
          <w:tab w:val="left" w:pos="1200"/>
        </w:tabs>
        <w:spacing w:before="0" w:after="0" w:line="282" w:lineRule="auto"/>
        <w:ind w:left="480" w:right="360" w:firstLine="239" w:firstLineChars="109"/>
        <w:contextualSpacing/>
        <w:jc w:val="both"/>
        <w:rPr>
          <w:rFonts w:ascii="Calibri" w:hAnsi="Calibri" w:eastAsia="Cambria" w:cs="Calibri"/>
          <w:szCs w:val="22"/>
        </w:rPr>
      </w:pPr>
      <w:r>
        <w:rPr>
          <w:rFonts w:ascii="Calibri" w:hAnsi="Calibri" w:eastAsia="Calibri" w:cs="Calibri"/>
          <w:szCs w:val="22"/>
          <w:lang w:val="sr-Cyrl-BA" w:eastAsia="en-US" w:bidi="ar"/>
        </w:rPr>
        <w:t xml:space="preserve">да дефинише </w:t>
      </w:r>
      <w:r>
        <w:rPr>
          <w:rFonts w:ascii="Calibri" w:hAnsi="Calibri" w:eastAsia="Calibri" w:cs="Calibri"/>
          <w:szCs w:val="22"/>
          <w:lang w:val="hr-HR" w:eastAsia="en-US" w:bidi="ar"/>
        </w:rPr>
        <w:t xml:space="preserve">начин оснивања </w:t>
      </w:r>
      <w:r>
        <w:rPr>
          <w:rFonts w:ascii="Calibri" w:hAnsi="Calibri" w:eastAsia="Calibri" w:cs="Calibri"/>
          <w:szCs w:val="22"/>
          <w:lang w:val="sr-Cyrl-RS" w:eastAsia="en-US" w:bidi="ar"/>
        </w:rPr>
        <w:t>консултанске агенције и потенцијалне услуге</w:t>
      </w:r>
      <w:r>
        <w:rPr>
          <w:rFonts w:ascii="Calibri" w:hAnsi="Calibri" w:eastAsia="Calibri" w:cs="Calibri"/>
          <w:szCs w:val="22"/>
          <w:lang w:val="sr-Cyrl-BA" w:eastAsia="en-US" w:bidi="ar"/>
        </w:rPr>
        <w:t>;</w:t>
      </w:r>
    </w:p>
    <w:p w14:paraId="59ADF94C">
      <w:pPr>
        <w:pStyle w:val="23"/>
        <w:numPr>
          <w:ilvl w:val="0"/>
          <w:numId w:val="5"/>
        </w:numPr>
        <w:tabs>
          <w:tab w:val="left" w:pos="1200"/>
        </w:tabs>
        <w:spacing w:before="0" w:after="0" w:line="282" w:lineRule="auto"/>
        <w:ind w:left="480" w:right="360" w:firstLine="239" w:firstLineChars="109"/>
        <w:contextualSpacing/>
        <w:jc w:val="both"/>
        <w:rPr>
          <w:rFonts w:ascii="Calibri" w:hAnsi="Calibri" w:eastAsia="Cambria" w:cs="Calibri"/>
          <w:szCs w:val="22"/>
        </w:rPr>
      </w:pPr>
      <w:r>
        <w:rPr>
          <w:rFonts w:ascii="Calibri" w:hAnsi="Calibri" w:eastAsia="Calibri" w:cs="Calibri"/>
          <w:szCs w:val="22"/>
          <w:lang w:val="sr-Cyrl-RS" w:eastAsia="en-US" w:bidi="ar"/>
        </w:rPr>
        <w:t xml:space="preserve">да изради </w:t>
      </w:r>
      <w:r>
        <w:rPr>
          <w:rFonts w:ascii="Calibri" w:hAnsi="Calibri" w:eastAsia="Calibri" w:cs="Calibri"/>
          <w:szCs w:val="22"/>
          <w:lang w:val="sr-Latn-RS" w:eastAsia="en-US" w:bidi="ar"/>
        </w:rPr>
        <w:t xml:space="preserve">Cost - Benefit </w:t>
      </w:r>
      <w:r>
        <w:rPr>
          <w:rFonts w:ascii="Calibri" w:hAnsi="Calibri" w:eastAsia="Calibri" w:cs="Calibri"/>
          <w:szCs w:val="22"/>
          <w:lang w:val="sr-Cyrl-RS" w:eastAsia="en-US" w:bidi="ar"/>
        </w:rPr>
        <w:t>анализе;</w:t>
      </w:r>
    </w:p>
    <w:p w14:paraId="3FDE8912">
      <w:pPr>
        <w:pStyle w:val="23"/>
        <w:numPr>
          <w:ilvl w:val="0"/>
          <w:numId w:val="5"/>
        </w:numPr>
        <w:tabs>
          <w:tab w:val="left" w:pos="1200"/>
        </w:tabs>
        <w:spacing w:before="0" w:after="0" w:line="282" w:lineRule="auto"/>
        <w:ind w:left="480" w:right="360" w:firstLine="239" w:firstLineChars="109"/>
        <w:contextualSpacing/>
        <w:jc w:val="both"/>
        <w:rPr>
          <w:rFonts w:ascii="Calibri" w:hAnsi="Calibri" w:eastAsia="Cambria" w:cs="Calibri"/>
          <w:szCs w:val="22"/>
        </w:rPr>
      </w:pPr>
      <w:r>
        <w:rPr>
          <w:rFonts w:ascii="Calibri" w:hAnsi="Calibri" w:eastAsia="Calibri" w:cs="Calibri"/>
          <w:szCs w:val="22"/>
          <w:lang w:val="hr-HR" w:eastAsia="en-US" w:bidi="ar"/>
        </w:rPr>
        <w:t>да предвиди све предности и ризике током оснивања</w:t>
      </w:r>
      <w:r>
        <w:rPr>
          <w:rFonts w:ascii="Calibri" w:hAnsi="Calibri" w:eastAsia="Calibri" w:cs="Calibri"/>
          <w:szCs w:val="22"/>
          <w:lang w:val="sr-Cyrl-BA" w:eastAsia="en-US" w:bidi="ar"/>
        </w:rPr>
        <w:t xml:space="preserve"> </w:t>
      </w:r>
      <w:r>
        <w:rPr>
          <w:rFonts w:ascii="Calibri" w:hAnsi="Calibri" w:eastAsia="Calibri" w:cs="Calibri"/>
          <w:szCs w:val="22"/>
          <w:lang w:val="sr-Cyrl-RS" w:eastAsia="en-US" w:bidi="ar"/>
        </w:rPr>
        <w:t>консултанске агенције</w:t>
      </w:r>
      <w:r>
        <w:rPr>
          <w:rFonts w:ascii="Calibri" w:hAnsi="Calibri" w:eastAsia="Calibri" w:cs="Calibri"/>
          <w:szCs w:val="22"/>
          <w:lang w:val="sr-Cyrl-BA" w:eastAsia="en-US" w:bidi="ar"/>
        </w:rPr>
        <w:t>;</w:t>
      </w:r>
    </w:p>
    <w:p w14:paraId="7A4F1911">
      <w:pPr>
        <w:spacing w:line="263" w:lineRule="exact"/>
        <w:rPr>
          <w:rFonts w:ascii="Calibri" w:hAnsi="Calibri" w:cs="Calibri"/>
          <w:sz w:val="22"/>
          <w:szCs w:val="22"/>
          <w:lang w:val="sr-Cyrl-BA"/>
        </w:rPr>
      </w:pPr>
    </w:p>
    <w:tbl>
      <w:tblPr>
        <w:tblStyle w:val="3"/>
        <w:tblW w:w="977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520"/>
        <w:gridCol w:w="4600"/>
        <w:gridCol w:w="2680"/>
        <w:gridCol w:w="30"/>
      </w:tblGrid>
      <w:tr w14:paraId="60DAF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41E3A644">
            <w:pPr>
              <w:spacing w:after="160" w:line="256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</w:tcBorders>
            <w:vAlign w:val="bottom"/>
          </w:tcPr>
          <w:p w14:paraId="3EF614DE">
            <w:pPr>
              <w:spacing w:after="160" w:line="256" w:lineRule="auto"/>
              <w:ind w:left="1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mbria" w:cs="Calibri"/>
                <w:b/>
                <w:bCs/>
                <w:sz w:val="22"/>
                <w:szCs w:val="22"/>
              </w:rPr>
              <w:t>Резултати и временски оквир</w:t>
            </w:r>
          </w:p>
        </w:tc>
        <w:tc>
          <w:tcPr>
            <w:tcW w:w="2680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14:paraId="72D244AD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1DA151F2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6DE8D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0" w:type="dxa"/>
            <w:tcBorders>
              <w:left w:val="single" w:color="auto" w:sz="4" w:space="0"/>
              <w:bottom w:val="single" w:color="auto" w:sz="8" w:space="0"/>
            </w:tcBorders>
            <w:vAlign w:val="bottom"/>
          </w:tcPr>
          <w:p w14:paraId="41AD197C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 w14:paraId="6630772B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0" w:type="dxa"/>
            <w:tcBorders>
              <w:bottom w:val="single" w:color="auto" w:sz="8" w:space="0"/>
            </w:tcBorders>
            <w:vAlign w:val="bottom"/>
          </w:tcPr>
          <w:p w14:paraId="37E39750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 w14:paraId="62B33FBF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color="auto" w:sz="4" w:space="0"/>
            </w:tcBorders>
            <w:vAlign w:val="bottom"/>
          </w:tcPr>
          <w:p w14:paraId="375D569C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70D15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0" w:type="dxa"/>
            <w:tcBorders>
              <w:left w:val="single" w:color="auto" w:sz="8" w:space="0"/>
              <w:bottom w:val="single" w:color="auto" w:sz="4" w:space="0"/>
            </w:tcBorders>
            <w:vAlign w:val="bottom"/>
          </w:tcPr>
          <w:p w14:paraId="76889D1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mbria" w:cs="Calibri"/>
                <w:b/>
                <w:bCs/>
                <w:sz w:val="22"/>
                <w:szCs w:val="22"/>
              </w:rPr>
              <w:t>Када?</w:t>
            </w:r>
          </w:p>
        </w:tc>
        <w:tc>
          <w:tcPr>
            <w:tcW w:w="152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0D77CB2D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2F2F2"/>
            <w:vAlign w:val="bottom"/>
          </w:tcPr>
          <w:p w14:paraId="3B96B704">
            <w:pPr>
              <w:spacing w:after="160" w:line="256" w:lineRule="auto"/>
              <w:ind w:left="1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mbria" w:cs="Calibri"/>
                <w:b/>
                <w:bCs/>
                <w:sz w:val="22"/>
                <w:szCs w:val="22"/>
              </w:rPr>
              <w:t>Шта?</w:t>
            </w:r>
          </w:p>
        </w:tc>
        <w:tc>
          <w:tcPr>
            <w:tcW w:w="268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2F2F2"/>
            <w:vAlign w:val="bottom"/>
          </w:tcPr>
          <w:p w14:paraId="79EB970C">
            <w:pPr>
              <w:spacing w:after="160" w:line="256" w:lineRule="auto"/>
              <w:ind w:left="1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mbria" w:cs="Calibri"/>
                <w:b/>
                <w:bCs/>
                <w:sz w:val="22"/>
                <w:szCs w:val="22"/>
              </w:rPr>
              <w:t>Ko?</w:t>
            </w:r>
          </w:p>
        </w:tc>
        <w:tc>
          <w:tcPr>
            <w:tcW w:w="30" w:type="dxa"/>
            <w:vAlign w:val="bottom"/>
          </w:tcPr>
          <w:p w14:paraId="3A155C7F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7EBD8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940" w:type="dxa"/>
            <w:tcBorders>
              <w:left w:val="single" w:color="auto" w:sz="8" w:space="0"/>
              <w:bottom w:val="single" w:color="auto" w:sz="4" w:space="0"/>
            </w:tcBorders>
            <w:vAlign w:val="bottom"/>
          </w:tcPr>
          <w:p w14:paraId="7A7E42D0">
            <w:pPr>
              <w:spacing w:after="160" w:line="256" w:lineRule="auto"/>
              <w:rPr>
                <w:rFonts w:ascii="Calibri" w:hAnsi="Calibri" w:eastAsia="Cambria" w:cs="Calibri"/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3EBDA5B5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04.02.2025</w:t>
            </w:r>
          </w:p>
        </w:tc>
        <w:tc>
          <w:tcPr>
            <w:tcW w:w="460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vAlign w:val="bottom"/>
          </w:tcPr>
          <w:p w14:paraId="244740A4">
            <w:pPr>
              <w:spacing w:after="160" w:line="256" w:lineRule="auto"/>
              <w:ind w:left="437" w:leftChars="182"/>
              <w:rPr>
                <w:rFonts w:ascii="Calibri" w:hAnsi="Calibri" w:eastAsia="Cambria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eastAsia="Cambria" w:cs="Calibri"/>
                <w:sz w:val="22"/>
                <w:szCs w:val="22"/>
                <w:lang w:val="sr-Cyrl-RS"/>
              </w:rPr>
              <w:t>Објава пројектног задатка и јавног позива на веб сајту СОГРС</w:t>
            </w:r>
          </w:p>
        </w:tc>
        <w:tc>
          <w:tcPr>
            <w:tcW w:w="268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2F2F2"/>
            <w:vAlign w:val="bottom"/>
          </w:tcPr>
          <w:p w14:paraId="2741B031">
            <w:pPr>
              <w:spacing w:after="160" w:line="256" w:lineRule="auto"/>
              <w:ind w:left="100" w:firstLine="880" w:firstLineChars="400"/>
              <w:rPr>
                <w:rFonts w:ascii="Calibri" w:hAnsi="Calibri" w:eastAsia="Cambria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eastAsia="Cambria" w:cs="Calibri"/>
                <w:sz w:val="22"/>
                <w:szCs w:val="22"/>
                <w:lang w:val="sr-Cyrl-RS"/>
              </w:rPr>
              <w:t>СОГРС</w:t>
            </w:r>
          </w:p>
        </w:tc>
        <w:tc>
          <w:tcPr>
            <w:tcW w:w="30" w:type="dxa"/>
            <w:vAlign w:val="bottom"/>
          </w:tcPr>
          <w:p w14:paraId="7AC50D41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45617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4F359731">
            <w:pPr>
              <w:spacing w:after="160" w:line="256" w:lineRule="auto"/>
              <w:ind w:left="120"/>
              <w:jc w:val="center"/>
              <w:rPr>
                <w:rFonts w:ascii="Calibri" w:hAnsi="Calibri" w:eastAsia="Cambria" w:cs="Calibri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="Calibri" w:hAnsi="Calibri" w:eastAsia="Cambria" w:cs="Calibri"/>
                <w:color w:val="FF0000"/>
                <w:sz w:val="22"/>
                <w:szCs w:val="22"/>
                <w:lang w:val="sr-Cyrl-RS"/>
              </w:rPr>
              <w:t xml:space="preserve">     </w:t>
            </w:r>
          </w:p>
          <w:p w14:paraId="04C92FBA">
            <w:pPr>
              <w:spacing w:after="160" w:line="256" w:lineRule="auto"/>
              <w:ind w:left="12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eastAsia="Cambria" w:cs="Calibri"/>
                <w:sz w:val="22"/>
                <w:szCs w:val="22"/>
                <w:lang w:val="sr-Cyrl-RS"/>
              </w:rPr>
              <w:t>18</w:t>
            </w:r>
            <w:r>
              <w:rPr>
                <w:rFonts w:ascii="Calibri" w:hAnsi="Calibri" w:eastAsia="Cambria" w:cs="Calibri"/>
                <w:sz w:val="22"/>
                <w:szCs w:val="22"/>
              </w:rPr>
              <w:t>.</w:t>
            </w:r>
            <w:r>
              <w:rPr>
                <w:rFonts w:ascii="Calibri" w:hAnsi="Calibri" w:eastAsia="Cambria" w:cs="Calibri"/>
                <w:sz w:val="22"/>
                <w:szCs w:val="22"/>
                <w:lang w:val="sr-Cyrl-BA"/>
              </w:rPr>
              <w:t>0</w:t>
            </w:r>
            <w:r>
              <w:rPr>
                <w:rFonts w:ascii="Calibri" w:hAnsi="Calibri" w:eastAsia="Cambria" w:cs="Calibri"/>
                <w:sz w:val="22"/>
                <w:szCs w:val="22"/>
                <w:lang w:val="sr-Cyrl-RS"/>
              </w:rPr>
              <w:t>2</w:t>
            </w:r>
            <w:r>
              <w:rPr>
                <w:rFonts w:ascii="Calibri" w:hAnsi="Calibri" w:eastAsia="Cambria" w:cs="Calibri"/>
                <w:sz w:val="22"/>
                <w:szCs w:val="22"/>
              </w:rPr>
              <w:t>.202</w:t>
            </w:r>
            <w:r>
              <w:rPr>
                <w:rFonts w:ascii="Calibri" w:hAnsi="Calibri" w:eastAsia="Cambria" w:cs="Calibri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4600" w:type="dxa"/>
            <w:vMerge w:val="restart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089CECA5">
            <w:pPr>
              <w:spacing w:after="160" w:line="256" w:lineRule="auto"/>
              <w:ind w:left="100"/>
              <w:jc w:val="center"/>
              <w:rPr>
                <w:rFonts w:ascii="Calibri" w:hAnsi="Calibri" w:eastAsia="Cambria" w:cs="Calibri"/>
                <w:sz w:val="22"/>
                <w:szCs w:val="22"/>
              </w:rPr>
            </w:pPr>
            <w:r>
              <w:rPr>
                <w:rFonts w:ascii="Calibri" w:hAnsi="Calibri" w:eastAsia="Cambria" w:cs="Calibri"/>
                <w:sz w:val="22"/>
                <w:szCs w:val="22"/>
              </w:rPr>
              <w:t>Потписивање уговора са Савезом опшина и</w:t>
            </w:r>
          </w:p>
          <w:p w14:paraId="1741FFF9">
            <w:pPr>
              <w:spacing w:after="160" w:line="256" w:lineRule="auto"/>
              <w:ind w:left="100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hAnsi="Calibri" w:eastAsia="Cambria" w:cs="Calibri"/>
                <w:sz w:val="22"/>
                <w:szCs w:val="22"/>
              </w:rPr>
              <w:t xml:space="preserve">градова Републике Српске и консултативни састанак </w:t>
            </w:r>
          </w:p>
        </w:tc>
        <w:tc>
          <w:tcPr>
            <w:tcW w:w="268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7231609B">
            <w:pPr>
              <w:spacing w:after="160" w:line="256" w:lineRule="auto"/>
              <w:ind w:left="100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vAlign w:val="bottom"/>
          </w:tcPr>
          <w:p w14:paraId="03114A28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14:paraId="3009E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40" w:type="dxa"/>
            <w:tcBorders>
              <w:left w:val="single" w:color="auto" w:sz="8" w:space="0"/>
              <w:bottom w:val="single" w:color="auto" w:sz="4" w:space="0"/>
            </w:tcBorders>
            <w:vAlign w:val="bottom"/>
          </w:tcPr>
          <w:p w14:paraId="2BECC03F">
            <w:pPr>
              <w:spacing w:after="160" w:line="256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27D40A20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mbria" w:cs="Calibri"/>
                <w:sz w:val="22"/>
                <w:szCs w:val="22"/>
              </w:rPr>
              <w:t>(1 дан)</w:t>
            </w:r>
          </w:p>
        </w:tc>
        <w:tc>
          <w:tcPr>
            <w:tcW w:w="4600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 w14:paraId="0BC5D6D9">
            <w:pPr>
              <w:spacing w:after="160" w:line="256" w:lineRule="auto"/>
              <w:ind w:left="100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2680" w:type="dxa"/>
            <w:tcBorders>
              <w:bottom w:val="single" w:color="auto" w:sz="4" w:space="0"/>
              <w:right w:val="single" w:color="auto" w:sz="8" w:space="0"/>
            </w:tcBorders>
          </w:tcPr>
          <w:p w14:paraId="7A2BA9F8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sz w:val="22"/>
                <w:szCs w:val="22"/>
                <w:lang w:val="sr-Cyrl-BA"/>
              </w:rPr>
              <w:t>ОГРС, експерт</w:t>
            </w:r>
          </w:p>
        </w:tc>
        <w:tc>
          <w:tcPr>
            <w:tcW w:w="30" w:type="dxa"/>
            <w:vAlign w:val="bottom"/>
          </w:tcPr>
          <w:p w14:paraId="10270BAF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14:paraId="2C656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46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bottom"/>
          </w:tcPr>
          <w:p w14:paraId="0CEDD9C4">
            <w:pPr>
              <w:spacing w:after="160" w:line="256" w:lineRule="auto"/>
              <w:ind w:right="-189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18.02.2025 -  17</w:t>
            </w:r>
            <w:r>
              <w:rPr>
                <w:rFonts w:ascii="Calibri" w:hAnsi="Calibri" w:cs="Calibri"/>
                <w:sz w:val="22"/>
                <w:szCs w:val="22"/>
                <w:lang w:val="sr-Cyrl-BA"/>
              </w:rPr>
              <w:t>.0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val="sr-Cyrl-BA"/>
              </w:rPr>
              <w:t>.202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5</w:t>
            </w:r>
          </w:p>
          <w:p w14:paraId="5FD1B281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     (20 </w:t>
            </w:r>
            <w:r>
              <w:rPr>
                <w:rFonts w:ascii="Calibri" w:hAnsi="Calibri" w:cs="Calibri"/>
                <w:sz w:val="22"/>
                <w:szCs w:val="22"/>
                <w:lang w:val="sr-Cyrl-BA"/>
              </w:rPr>
              <w:t>дана од дана потписивања уговора са СОГРС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4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bottom"/>
          </w:tcPr>
          <w:p w14:paraId="4F446567">
            <w:pPr>
              <w:spacing w:after="160" w:line="256" w:lineRule="auto"/>
              <w:ind w:left="1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mbria" w:cs="Calibri"/>
                <w:sz w:val="22"/>
                <w:szCs w:val="22"/>
              </w:rPr>
              <w:t>Истраживања, проучавање</w:t>
            </w:r>
          </w:p>
          <w:p w14:paraId="4725374D">
            <w:pPr>
              <w:spacing w:after="160" w:line="256" w:lineRule="auto"/>
              <w:jc w:val="center"/>
              <w:rPr>
                <w:rFonts w:ascii="Calibri" w:hAnsi="Calibri" w:eastAsia="Cambria" w:cs="Calibri"/>
                <w:sz w:val="22"/>
                <w:szCs w:val="22"/>
                <w:lang w:val="sr-Cyrl-BA"/>
              </w:rPr>
            </w:pPr>
            <w:r>
              <w:rPr>
                <w:rFonts w:ascii="Calibri" w:hAnsi="Calibri" w:eastAsia="Cambria" w:cs="Calibri"/>
                <w:sz w:val="22"/>
                <w:szCs w:val="22"/>
              </w:rPr>
              <w:t xml:space="preserve">релевантних докумената и израда </w:t>
            </w:r>
            <w:r>
              <w:rPr>
                <w:rFonts w:ascii="Calibri" w:hAnsi="Calibri" w:eastAsia="Cambria" w:cs="Calibri"/>
                <w:sz w:val="22"/>
                <w:szCs w:val="22"/>
                <w:lang w:val="sr-Cyrl-BA"/>
              </w:rPr>
              <w:t>Студије изводљивости</w:t>
            </w:r>
          </w:p>
          <w:p w14:paraId="75682E78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2680" w:type="dxa"/>
            <w:vMerge w:val="restart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1EABBCDB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Експерт</w:t>
            </w:r>
          </w:p>
          <w:p w14:paraId="49521B9A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  <w:p w14:paraId="5762AF3E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vAlign w:val="bottom"/>
          </w:tcPr>
          <w:p w14:paraId="7984F11B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14:paraId="57358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6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 w14:paraId="71844756">
            <w:pPr>
              <w:spacing w:after="160" w:line="256" w:lineRule="auto"/>
              <w:ind w:left="16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sr-Cyrl-BA"/>
              </w:rPr>
            </w:pPr>
          </w:p>
        </w:tc>
        <w:tc>
          <w:tcPr>
            <w:tcW w:w="4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01408DC0">
            <w:pPr>
              <w:spacing w:after="160" w:line="256" w:lineRule="auto"/>
              <w:ind w:left="10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 w14:paraId="0EE62E63">
            <w:pPr>
              <w:spacing w:after="160" w:line="256" w:lineRule="auto"/>
              <w:ind w:left="10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3AB97D65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14:paraId="65C2D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6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 w14:paraId="641EBAA2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460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 w14:paraId="75B51621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0" w:type="dxa"/>
            <w:vMerge w:val="continue"/>
            <w:tcBorders>
              <w:right w:val="single" w:color="auto" w:sz="8" w:space="0"/>
            </w:tcBorders>
            <w:vAlign w:val="bottom"/>
          </w:tcPr>
          <w:p w14:paraId="2D827B5A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40E47636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14:paraId="78FD4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6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4D278A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394749AB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2680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15A00900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bottom w:val="single" w:color="auto" w:sz="4" w:space="0"/>
            </w:tcBorders>
            <w:vAlign w:val="bottom"/>
          </w:tcPr>
          <w:p w14:paraId="1EC45C16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14:paraId="79F6E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46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29A1E549">
            <w:pPr>
              <w:spacing w:after="160" w:line="256" w:lineRule="auto"/>
              <w:ind w:firstLine="660" w:firstLineChars="300"/>
              <w:jc w:val="both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25.03.2025.</w:t>
            </w:r>
          </w:p>
        </w:tc>
        <w:tc>
          <w:tcPr>
            <w:tcW w:w="460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0F63D563">
            <w:pPr>
              <w:pStyle w:val="34"/>
              <w:spacing w:line="276" w:lineRule="auto"/>
              <w:jc w:val="both"/>
              <w:rPr>
                <w:rFonts w:ascii="Calibri" w:hAnsi="Calibri" w:cs="Calibri"/>
                <w:lang w:val="sr-Cyrl-RS"/>
              </w:rPr>
            </w:pPr>
          </w:p>
          <w:p w14:paraId="3604281E">
            <w:pPr>
              <w:pStyle w:val="34"/>
              <w:spacing w:line="276" w:lineRule="auto"/>
              <w:jc w:val="both"/>
              <w:rPr>
                <w:rFonts w:ascii="Calibri" w:hAnsi="Calibri" w:eastAsia="Cambria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Подношење финалне верзије</w:t>
            </w:r>
            <w:r>
              <w:rPr>
                <w:rFonts w:ascii="Calibri" w:hAnsi="Calibri" w:eastAsia="Cambria" w:cs="Calibri"/>
              </w:rPr>
              <w:t xml:space="preserve"> “</w:t>
            </w:r>
            <w:r>
              <w:rPr>
                <w:rFonts w:ascii="Calibri" w:hAnsi="Calibri" w:cs="Calibri"/>
                <w:lang w:val="sr-Cyrl-RS" w:eastAsia="en-GB"/>
              </w:rPr>
              <w:t>Студије изводљивости за оснивање консултанске агенције Савеза општина и градова Републике Српске за пружање комерцијалних услуга</w:t>
            </w:r>
            <w:r>
              <w:rPr>
                <w:rFonts w:ascii="Calibri" w:hAnsi="Calibri" w:eastAsia="Cambria" w:cs="Calibri"/>
              </w:rPr>
              <w:t>”</w:t>
            </w:r>
            <w:r>
              <w:rPr>
                <w:rFonts w:ascii="Calibri" w:hAnsi="Calibri" w:eastAsia="Cambria" w:cs="Calibri"/>
                <w:lang w:val="sr-Cyrl-RS"/>
              </w:rPr>
              <w:t xml:space="preserve"> према Савезу</w:t>
            </w:r>
          </w:p>
          <w:p w14:paraId="0BDFBB00">
            <w:pPr>
              <w:spacing w:after="160" w:line="256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268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 w14:paraId="01DAD3EF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val="sr-Cyrl-RS"/>
              </w:rPr>
              <w:t xml:space="preserve">                      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СОГРС</w:t>
            </w:r>
          </w:p>
        </w:tc>
        <w:tc>
          <w:tcPr>
            <w:tcW w:w="30" w:type="dxa"/>
            <w:vAlign w:val="bottom"/>
          </w:tcPr>
          <w:p w14:paraId="27E7A8C2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14:paraId="42BAF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46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7B5D584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460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67B99E1D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2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45A2B09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vAlign w:val="bottom"/>
          </w:tcPr>
          <w:p w14:paraId="70067C21">
            <w:pPr>
              <w:spacing w:after="160" w:line="25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2B6C8B66">
      <w:pPr>
        <w:spacing w:line="20" w:lineRule="exact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-2352675</wp:posOffset>
                </wp:positionV>
                <wp:extent cx="1529715" cy="216535"/>
                <wp:effectExtent l="0" t="0" r="13335" b="12065"/>
                <wp:wrapNone/>
                <wp:docPr id="2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2165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Shape 5" o:spid="_x0000_s1026" o:spt="1" style="position:absolute;left:0pt;margin-left:1.45pt;margin-top:-185.25pt;height:17.05pt;width:120.45pt;z-index:-251652096;mso-width-relative:page;mso-height-relative:page;" fillcolor="#F2F2F2" filled="t" stroked="f" coordsize="21600,21600" o:allowincell="f" o:gfxdata="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GDxCM2wAAAAsB&#10;AAAPAAAAAAAAAAEAIAAAACIAAABkcnMvZG93bnJldi54bWxQSwECFAAUAAAACACHTuJACvdip6YB&#10;AABeAwAADgAAAAAAAAABACAAAAAqAQAAZHJzL2Uyb0RvYy54bWxQSwUGAAAAAAYABgBZAQAAQgUA&#10;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53BA90D3">
      <w:pPr>
        <w:spacing w:line="352" w:lineRule="exact"/>
        <w:rPr>
          <w:rFonts w:ascii="Calibri" w:hAnsi="Calibri" w:cs="Calibri"/>
          <w:sz w:val="22"/>
          <w:szCs w:val="22"/>
          <w:lang w:val="sr-Latn-RS"/>
        </w:rPr>
      </w:pPr>
      <w:bookmarkStart w:id="1" w:name="page4"/>
      <w:bookmarkEnd w:id="1"/>
    </w:p>
    <w:p w14:paraId="475D51C5">
      <w:pPr>
        <w:spacing w:line="352" w:lineRule="exact"/>
        <w:rPr>
          <w:rFonts w:ascii="Calibri" w:hAnsi="Calibri" w:cs="Calibri"/>
          <w:b/>
          <w:sz w:val="22"/>
          <w:szCs w:val="22"/>
          <w:lang w:val="sr-Cyrl-BA"/>
        </w:rPr>
      </w:pPr>
      <w:r>
        <w:rPr>
          <w:rFonts w:ascii="Calibri" w:hAnsi="Calibri" w:cs="Calibri"/>
          <w:b/>
          <w:sz w:val="22"/>
          <w:szCs w:val="22"/>
          <w:lang w:val="sr-Cyrl-BA"/>
        </w:rPr>
        <w:t>Релевантни документи за експерта:</w:t>
      </w:r>
    </w:p>
    <w:p w14:paraId="296ABA4F">
      <w:pPr>
        <w:spacing w:line="352" w:lineRule="exact"/>
        <w:rPr>
          <w:rFonts w:ascii="Calibri" w:hAnsi="Calibri" w:cs="Calibri"/>
          <w:b/>
          <w:sz w:val="22"/>
          <w:szCs w:val="22"/>
          <w:lang w:val="sr-Cyrl-BA"/>
        </w:rPr>
      </w:pPr>
    </w:p>
    <w:p w14:paraId="67B7E4E5">
      <w:pPr>
        <w:pStyle w:val="23"/>
        <w:numPr>
          <w:ilvl w:val="0"/>
          <w:numId w:val="6"/>
        </w:numPr>
        <w:spacing w:before="0" w:after="0" w:line="352" w:lineRule="exact"/>
        <w:contextualSpacing/>
        <w:rPr>
          <w:rFonts w:ascii="Calibri" w:hAnsi="Calibri" w:cs="Calibri"/>
          <w:szCs w:val="22"/>
          <w:lang w:val="sr-Cyrl-BA"/>
        </w:rPr>
      </w:pPr>
      <w:r>
        <w:rPr>
          <w:rFonts w:ascii="Calibri" w:hAnsi="Calibri" w:cs="Calibri"/>
          <w:szCs w:val="22"/>
          <w:lang w:val="sr-Cyrl-RS"/>
        </w:rPr>
        <w:t>Статут Савеза општина и градова Републике Српске;</w:t>
      </w:r>
    </w:p>
    <w:p w14:paraId="204406B0">
      <w:pPr>
        <w:pStyle w:val="23"/>
        <w:numPr>
          <w:ilvl w:val="0"/>
          <w:numId w:val="6"/>
        </w:numPr>
        <w:spacing w:before="0" w:after="0" w:line="352" w:lineRule="exact"/>
        <w:contextualSpacing/>
        <w:rPr>
          <w:rFonts w:ascii="Calibri" w:hAnsi="Calibri" w:cs="Calibri"/>
          <w:szCs w:val="22"/>
          <w:lang w:val="sr-Cyrl-BA"/>
        </w:rPr>
      </w:pPr>
      <w:r>
        <w:rPr>
          <w:rFonts w:ascii="Calibri" w:hAnsi="Calibri" w:cs="Calibri"/>
          <w:szCs w:val="22"/>
          <w:lang w:val="sr-Cyrl-BA"/>
        </w:rPr>
        <w:t>Правилници и други акти Савеза општина и градова Републике Српске</w:t>
      </w:r>
      <w:r>
        <w:rPr>
          <w:rFonts w:ascii="Calibri" w:hAnsi="Calibri" w:cs="Calibri"/>
          <w:szCs w:val="22"/>
          <w:lang w:val="sr-Cyrl-RS"/>
        </w:rPr>
        <w:t>;</w:t>
      </w:r>
    </w:p>
    <w:p w14:paraId="34119FFA">
      <w:pPr>
        <w:pStyle w:val="23"/>
        <w:numPr>
          <w:ilvl w:val="0"/>
          <w:numId w:val="6"/>
        </w:numPr>
        <w:spacing w:before="0" w:after="0" w:line="352" w:lineRule="exact"/>
        <w:contextualSpacing/>
        <w:rPr>
          <w:rFonts w:ascii="Calibri" w:hAnsi="Calibri" w:cs="Calibri"/>
          <w:szCs w:val="22"/>
          <w:lang w:val="sr-Cyrl-BA"/>
        </w:rPr>
      </w:pPr>
      <w:r>
        <w:rPr>
          <w:rFonts w:ascii="Calibri" w:hAnsi="Calibri" w:cs="Calibri"/>
          <w:szCs w:val="22"/>
          <w:lang w:val="sr-Cyrl-BA"/>
        </w:rPr>
        <w:t>Стратешки план СОГРС-а</w:t>
      </w:r>
      <w:r>
        <w:rPr>
          <w:rFonts w:ascii="Calibri" w:hAnsi="Calibri" w:cs="Calibri"/>
          <w:szCs w:val="22"/>
          <w:lang w:val="sr-Cyrl-RS"/>
        </w:rPr>
        <w:t>.</w:t>
      </w:r>
    </w:p>
    <w:p w14:paraId="06B44DEF">
      <w:pPr>
        <w:pStyle w:val="23"/>
        <w:numPr>
          <w:ilvl w:val="0"/>
          <w:numId w:val="6"/>
        </w:numPr>
        <w:spacing w:before="0" w:after="0" w:line="352" w:lineRule="exact"/>
        <w:contextualSpacing/>
        <w:rPr>
          <w:rFonts w:ascii="Calibri" w:hAnsi="Calibri" w:cs="Calibri"/>
          <w:szCs w:val="22"/>
          <w:lang w:val="sr-Cyrl-BA"/>
        </w:rPr>
      </w:pPr>
      <w:r>
        <w:rPr>
          <w:rFonts w:ascii="Calibri" w:hAnsi="Calibri" w:cs="Calibri"/>
          <w:szCs w:val="22"/>
          <w:lang w:val="sr-Cyrl-BA"/>
        </w:rPr>
        <w:t>Закон о привредним друштвима Републике Српске</w:t>
      </w:r>
      <w:r>
        <w:rPr>
          <w:rFonts w:ascii="Calibri" w:hAnsi="Calibri" w:cs="Calibri"/>
          <w:szCs w:val="22"/>
          <w:lang w:val="sr-Cyrl-RS"/>
        </w:rPr>
        <w:t>;</w:t>
      </w:r>
    </w:p>
    <w:p w14:paraId="4E962994">
      <w:pPr>
        <w:pStyle w:val="23"/>
        <w:numPr>
          <w:ilvl w:val="0"/>
          <w:numId w:val="6"/>
        </w:numPr>
        <w:spacing w:before="0" w:after="0" w:line="352" w:lineRule="exact"/>
        <w:contextualSpacing/>
        <w:rPr>
          <w:rFonts w:ascii="Calibri" w:hAnsi="Calibri" w:cs="Calibri"/>
          <w:szCs w:val="22"/>
          <w:lang w:val="sr-Cyrl-BA"/>
        </w:rPr>
      </w:pPr>
      <w:r>
        <w:rPr>
          <w:rFonts w:ascii="Calibri" w:hAnsi="Calibri" w:cs="Calibri"/>
          <w:szCs w:val="22"/>
          <w:lang w:val="sr-Cyrl-BA"/>
        </w:rPr>
        <w:t>Закон о јавним набавкама БиХ</w:t>
      </w:r>
      <w:r>
        <w:rPr>
          <w:rFonts w:ascii="Calibri" w:hAnsi="Calibri" w:cs="Calibri"/>
          <w:szCs w:val="22"/>
          <w:lang w:val="sr-Cyrl-RS"/>
        </w:rPr>
        <w:t>;</w:t>
      </w:r>
    </w:p>
    <w:p w14:paraId="385F7E77">
      <w:pPr>
        <w:pStyle w:val="23"/>
        <w:numPr>
          <w:ilvl w:val="0"/>
          <w:numId w:val="6"/>
        </w:numPr>
        <w:spacing w:before="0" w:after="0" w:line="352" w:lineRule="exact"/>
        <w:contextualSpacing/>
        <w:rPr>
          <w:rFonts w:ascii="Calibri" w:hAnsi="Calibri" w:cs="Calibri"/>
          <w:szCs w:val="22"/>
          <w:lang w:val="sr-Cyrl-BA"/>
        </w:rPr>
      </w:pPr>
      <w:r>
        <w:rPr>
          <w:rFonts w:ascii="Calibri" w:hAnsi="Calibri" w:cs="Calibri"/>
          <w:szCs w:val="22"/>
          <w:lang w:val="sr-Cyrl-RS"/>
        </w:rPr>
        <w:t>Закон о удружењима и фондацијама Републике Српске;</w:t>
      </w:r>
    </w:p>
    <w:p w14:paraId="33789762">
      <w:pPr>
        <w:spacing w:line="352" w:lineRule="exact"/>
        <w:rPr>
          <w:rFonts w:ascii="Calibri" w:hAnsi="Calibri" w:cs="Calibri"/>
          <w:sz w:val="22"/>
          <w:szCs w:val="22"/>
          <w:lang w:val="sr-Cyrl-BA"/>
        </w:rPr>
      </w:pPr>
    </w:p>
    <w:p w14:paraId="35796BE7">
      <w:pPr>
        <w:numPr>
          <w:ilvl w:val="0"/>
          <w:numId w:val="7"/>
        </w:numPr>
        <w:tabs>
          <w:tab w:val="left" w:pos="1080"/>
        </w:tabs>
        <w:ind w:left="1080" w:hanging="974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mbria" w:cs="Calibri"/>
          <w:b/>
          <w:bCs/>
          <w:sz w:val="22"/>
          <w:szCs w:val="22"/>
          <w:lang w:val="sr-Cyrl-BA"/>
        </w:rPr>
        <w:t>Радни</w:t>
      </w:r>
      <w:r>
        <w:rPr>
          <w:rFonts w:ascii="Calibri" w:hAnsi="Calibri" w:eastAsia="Cambria" w:cs="Calibri"/>
          <w:b/>
          <w:bCs/>
          <w:sz w:val="22"/>
          <w:szCs w:val="22"/>
        </w:rPr>
        <w:t>/</w:t>
      </w:r>
      <w:r>
        <w:rPr>
          <w:rFonts w:ascii="Calibri" w:hAnsi="Calibri" w:eastAsia="Cambria" w:cs="Calibri"/>
          <w:b/>
          <w:bCs/>
          <w:sz w:val="22"/>
          <w:szCs w:val="22"/>
          <w:lang w:val="sr-Cyrl-BA"/>
        </w:rPr>
        <w:t>експертски дани</w:t>
      </w:r>
    </w:p>
    <w:p w14:paraId="4780B2B2">
      <w:pPr>
        <w:tabs>
          <w:tab w:val="left" w:pos="1080"/>
        </w:tabs>
        <w:ind w:left="1080"/>
        <w:rPr>
          <w:rFonts w:ascii="Calibri" w:hAnsi="Calibri" w:eastAsia="Calibri" w:cs="Calibri"/>
          <w:b/>
          <w:bCs/>
          <w:sz w:val="22"/>
          <w:szCs w:val="22"/>
        </w:rPr>
      </w:pPr>
    </w:p>
    <w:p w14:paraId="63C1D021">
      <w:pPr>
        <w:spacing w:line="37" w:lineRule="exact"/>
        <w:rPr>
          <w:rFonts w:ascii="Calibri" w:hAnsi="Calibri" w:cs="Calibri"/>
          <w:sz w:val="22"/>
          <w:szCs w:val="22"/>
        </w:rPr>
      </w:pPr>
    </w:p>
    <w:p w14:paraId="010CC87B">
      <w:pPr>
        <w:spacing w:line="20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</w:rPr>
        <w:t>За цијели задатак договорени су с</w:t>
      </w:r>
      <w:r>
        <w:rPr>
          <w:rFonts w:ascii="Calibri" w:hAnsi="Calibri" w:eastAsia="Cambria" w:cs="Calibri"/>
          <w:sz w:val="22"/>
          <w:szCs w:val="22"/>
          <w:lang w:val="sr-Cyrl-RS"/>
        </w:rPr>
        <w:t>љ</w:t>
      </w:r>
      <w:r>
        <w:rPr>
          <w:rFonts w:ascii="Calibri" w:hAnsi="Calibri" w:eastAsia="Cambria" w:cs="Calibri"/>
          <w:sz w:val="22"/>
          <w:szCs w:val="22"/>
        </w:rPr>
        <w:t>едећи максимални дани:</w:t>
      </w:r>
    </w:p>
    <w:p w14:paraId="3D74D7DD">
      <w:pPr>
        <w:spacing w:line="248" w:lineRule="exact"/>
        <w:rPr>
          <w:rFonts w:ascii="Calibri" w:hAnsi="Calibri" w:cs="Calibri"/>
          <w:sz w:val="22"/>
          <w:szCs w:val="22"/>
        </w:rPr>
      </w:pPr>
    </w:p>
    <w:tbl>
      <w:tblPr>
        <w:tblStyle w:val="3"/>
        <w:tblW w:w="0" w:type="auto"/>
        <w:tblInd w:w="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280"/>
        <w:gridCol w:w="1380"/>
        <w:gridCol w:w="2660"/>
        <w:gridCol w:w="2400"/>
      </w:tblGrid>
      <w:tr w14:paraId="20104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9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16C5E880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045D385">
            <w:pPr>
              <w:spacing w:after="160" w:line="253" w:lineRule="exact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hAnsi="Calibri" w:eastAsia="Cambria" w:cs="Calibri"/>
                <w:sz w:val="22"/>
                <w:szCs w:val="22"/>
                <w:lang w:val="sr-Cyrl-BA"/>
              </w:rPr>
              <w:t>Теренске</w:t>
            </w:r>
          </w:p>
        </w:tc>
        <w:tc>
          <w:tcPr>
            <w:tcW w:w="1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D3F1EED">
            <w:pPr>
              <w:spacing w:after="160" w:line="253" w:lineRule="exact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hAnsi="Calibri" w:eastAsia="Cambria" w:cs="Calibri"/>
                <w:w w:val="99"/>
                <w:sz w:val="22"/>
                <w:szCs w:val="22"/>
                <w:lang w:val="sr-Cyrl-BA"/>
              </w:rPr>
              <w:t>Консултације</w:t>
            </w:r>
          </w:p>
        </w:tc>
        <w:tc>
          <w:tcPr>
            <w:tcW w:w="2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9AE0157">
            <w:pPr>
              <w:spacing w:after="160" w:line="253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mbria" w:cs="Calibri"/>
                <w:w w:val="99"/>
                <w:sz w:val="22"/>
                <w:szCs w:val="22"/>
                <w:lang w:val="sr-Cyrl-BA"/>
              </w:rPr>
              <w:t>Истраживање</w:t>
            </w:r>
            <w:r>
              <w:rPr>
                <w:rFonts w:ascii="Calibri" w:hAnsi="Calibri" w:eastAsia="Cambria" w:cs="Calibri"/>
                <w:w w:val="99"/>
                <w:sz w:val="22"/>
                <w:szCs w:val="22"/>
              </w:rPr>
              <w:t>,</w:t>
            </w:r>
            <w:r>
              <w:rPr>
                <w:rFonts w:ascii="Calibri" w:hAnsi="Calibri" w:eastAsia="Cambria" w:cs="Calibri"/>
                <w:w w:val="99"/>
                <w:sz w:val="22"/>
                <w:szCs w:val="22"/>
                <w:lang w:val="sr-Cyrl-BA"/>
              </w:rPr>
              <w:t xml:space="preserve"> савјетовање</w:t>
            </w:r>
            <w:r>
              <w:rPr>
                <w:rFonts w:ascii="Calibri" w:hAnsi="Calibri" w:eastAsia="Cambria" w:cs="Calibri"/>
                <w:w w:val="99"/>
                <w:sz w:val="22"/>
                <w:szCs w:val="22"/>
              </w:rPr>
              <w:t>,</w:t>
            </w:r>
          </w:p>
        </w:tc>
        <w:tc>
          <w:tcPr>
            <w:tcW w:w="2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3046DFC">
            <w:pPr>
              <w:spacing w:after="160" w:line="253" w:lineRule="exact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hAnsi="Calibri" w:eastAsia="Cambria" w:cs="Calibri"/>
                <w:sz w:val="22"/>
                <w:szCs w:val="22"/>
                <w:lang w:val="sr-Cyrl-BA"/>
              </w:rPr>
              <w:t>Укупно радни дани</w:t>
            </w:r>
          </w:p>
        </w:tc>
      </w:tr>
      <w:tr w14:paraId="13891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7D7FA9B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6E759587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hAnsi="Calibri" w:eastAsia="Cambria" w:cs="Calibri"/>
                <w:w w:val="99"/>
                <w:sz w:val="22"/>
                <w:szCs w:val="22"/>
                <w:lang w:val="sr-Cyrl-BA"/>
              </w:rPr>
              <w:t>посјете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17A44AF9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0" w:type="dxa"/>
            <w:tcBorders>
              <w:right w:val="single" w:color="auto" w:sz="8" w:space="0"/>
            </w:tcBorders>
            <w:vAlign w:val="bottom"/>
          </w:tcPr>
          <w:p w14:paraId="411D0A4C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mbria" w:cs="Calibri"/>
                <w:w w:val="99"/>
                <w:sz w:val="22"/>
                <w:szCs w:val="22"/>
                <w:lang w:val="sr-Cyrl-BA"/>
              </w:rPr>
              <w:t>израда планова</w:t>
            </w:r>
            <w:r>
              <w:rPr>
                <w:rFonts w:ascii="Calibri" w:hAnsi="Calibri" w:eastAsia="Cambria" w:cs="Calibri"/>
                <w:w w:val="99"/>
                <w:sz w:val="22"/>
                <w:szCs w:val="22"/>
              </w:rPr>
              <w:t>,</w:t>
            </w: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 w14:paraId="1B835B57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10FA7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9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95952EF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0087F7E3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1C87D1BC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0" w:type="dxa"/>
            <w:tcBorders>
              <w:right w:val="single" w:color="auto" w:sz="8" w:space="0"/>
            </w:tcBorders>
            <w:vAlign w:val="bottom"/>
          </w:tcPr>
          <w:p w14:paraId="75E53ED0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hAnsi="Calibri" w:eastAsia="Cambria" w:cs="Calibri"/>
                <w:w w:val="99"/>
                <w:sz w:val="22"/>
                <w:szCs w:val="22"/>
                <w:lang w:val="sr-Cyrl-BA"/>
              </w:rPr>
              <w:t>и докумената</w:t>
            </w: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 w14:paraId="689B98B3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26F04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1AE8A61">
            <w:pPr>
              <w:spacing w:after="160" w:line="256" w:lineRule="auto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mbria" w:cs="Calibri"/>
                <w:sz w:val="22"/>
                <w:szCs w:val="22"/>
              </w:rPr>
              <w:t>Експерт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981D0D3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hAnsi="Calibri" w:eastAsia="Cambria" w:cs="Calibri"/>
                <w:w w:val="98"/>
                <w:sz w:val="22"/>
                <w:szCs w:val="22"/>
                <w:lang w:val="sr-Cyrl-BA"/>
              </w:rPr>
              <w:t>0</w:t>
            </w: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C737737">
            <w:pPr>
              <w:spacing w:after="160" w:line="256" w:lineRule="auto"/>
              <w:ind w:right="530"/>
              <w:jc w:val="right"/>
              <w:rPr>
                <w:rFonts w:ascii="Calibri" w:hAnsi="Calibri" w:cs="Calibri"/>
                <w:sz w:val="22"/>
                <w:szCs w:val="22"/>
                <w:lang w:val="sr-Cyrl-BA"/>
              </w:rPr>
            </w:pPr>
            <w:r>
              <w:rPr>
                <w:rFonts w:ascii="Calibri" w:hAnsi="Calibri" w:eastAsia="Cambria" w:cs="Calibr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2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4011A8A">
            <w:pPr>
              <w:spacing w:after="160" w:line="256" w:lineRule="auto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eastAsia="Cambria" w:cs="Calibri"/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6282DF5">
            <w:pPr>
              <w:spacing w:after="160" w:line="256" w:lineRule="auto"/>
              <w:ind w:right="990"/>
              <w:jc w:val="righ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eastAsia="Cambria" w:cs="Calibri"/>
                <w:sz w:val="22"/>
                <w:szCs w:val="22"/>
                <w:lang w:val="sr-Cyrl-RS"/>
              </w:rPr>
              <w:t>20</w:t>
            </w:r>
          </w:p>
        </w:tc>
      </w:tr>
    </w:tbl>
    <w:p w14:paraId="06CCE4A1">
      <w:pPr>
        <w:spacing w:line="2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-340995</wp:posOffset>
                </wp:positionV>
                <wp:extent cx="6104890" cy="0"/>
                <wp:effectExtent l="0" t="6350" r="0" b="5715"/>
                <wp:wrapNone/>
                <wp:docPr id="1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3.35pt;margin-top:-26.85pt;height:0pt;width:480.7pt;z-index:251663360;mso-width-relative:page;mso-height-relative:page;" filled="f" stroked="t" coordsize="21600,21600" o:allowincell="f" o:gfxdata="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s4mHvXAAAACQEAAA8AAAAAAAAAAQAgAAAA&#10;IgAAAGRycy9kb3ducmV2LnhtbFBLAQIUABQAAAAIAIdO4kBDOdcw0wEAANADAAAOAAAAAAAAAAEA&#10;IAAAACYBAABkcnMvZTJvRG9jLnhtbFBLBQYAAAAABgAGAFkBAABrBQAAAAA=&#10;">
                <v:fill on="f" focussize="0,0"/>
                <v:stroke weight="0.96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2B11B32">
      <w:pPr>
        <w:spacing w:line="309" w:lineRule="exact"/>
        <w:rPr>
          <w:rFonts w:ascii="Calibri" w:hAnsi="Calibri" w:cs="Calibri"/>
          <w:sz w:val="22"/>
          <w:szCs w:val="22"/>
          <w:lang w:val="sr-Cyrl-BA"/>
        </w:rPr>
      </w:pPr>
    </w:p>
    <w:p w14:paraId="0572C295">
      <w:pPr>
        <w:ind w:right="20"/>
        <w:rPr>
          <w:rFonts w:ascii="Calibri" w:hAnsi="Calibri" w:eastAsia="Cambria" w:cs="Calibri"/>
          <w:b/>
          <w:bCs/>
          <w:sz w:val="22"/>
          <w:szCs w:val="22"/>
          <w:lang w:val="sr-Cyrl-BA"/>
        </w:rPr>
      </w:pPr>
      <w:r>
        <w:rPr>
          <w:rFonts w:ascii="Calibri" w:hAnsi="Calibri" w:eastAsia="Cambria"/>
          <w:b/>
          <w:bCs/>
          <w:sz w:val="22"/>
          <w:szCs w:val="22"/>
        </w:rPr>
        <w:t xml:space="preserve">Од експерта се очекује да изради </w:t>
      </w:r>
      <w:r>
        <w:rPr>
          <w:rFonts w:ascii="Calibri" w:hAnsi="Calibri" w:eastAsia="Cambria"/>
          <w:b/>
          <w:bCs/>
          <w:sz w:val="22"/>
          <w:szCs w:val="22"/>
          <w:lang w:val="sr-Cyrl-RS"/>
        </w:rPr>
        <w:t>С</w:t>
      </w:r>
      <w:r>
        <w:rPr>
          <w:rFonts w:ascii="Calibri" w:hAnsi="Calibri" w:eastAsia="Cambria"/>
          <w:b/>
          <w:bCs/>
          <w:sz w:val="22"/>
          <w:szCs w:val="22"/>
        </w:rPr>
        <w:t>тудију изводљивости за оснивање консултантске агенције</w:t>
      </w:r>
      <w:r>
        <w:rPr>
          <w:rFonts w:ascii="Calibri" w:hAnsi="Calibri" w:eastAsia="Cambria"/>
          <w:b/>
          <w:bCs/>
          <w:sz w:val="22"/>
          <w:szCs w:val="22"/>
          <w:lang w:val="sr-Cyrl-RS"/>
        </w:rPr>
        <w:t xml:space="preserve"> </w:t>
      </w:r>
      <w:r>
        <w:rPr>
          <w:rFonts w:ascii="Calibri" w:hAnsi="Calibri" w:eastAsia="Cambria"/>
          <w:b/>
          <w:bCs/>
          <w:sz w:val="22"/>
          <w:szCs w:val="22"/>
          <w:lang w:val="sr-Cyrl-BA"/>
        </w:rPr>
        <w:t xml:space="preserve">СОГРС </w:t>
      </w:r>
      <w:r>
        <w:rPr>
          <w:rFonts w:ascii="Calibri" w:hAnsi="Calibri" w:eastAsia="Cambria"/>
          <w:b/>
          <w:bCs/>
          <w:sz w:val="22"/>
          <w:szCs w:val="22"/>
        </w:rPr>
        <w:t>, која ће обухватити анализу тржишта, процјену економске оправданости, идентификацију ризика и финансијске пројекције. Завршни документ мора бити детаљан, прецизан и заснован на доказима.</w:t>
      </w:r>
    </w:p>
    <w:p w14:paraId="76943F6B">
      <w:pPr>
        <w:spacing w:line="38" w:lineRule="exact"/>
        <w:rPr>
          <w:rFonts w:ascii="Calibri" w:hAnsi="Calibri" w:cs="Calibri"/>
          <w:sz w:val="22"/>
          <w:szCs w:val="22"/>
        </w:rPr>
      </w:pPr>
    </w:p>
    <w:p w14:paraId="4348C88B">
      <w:pPr>
        <w:spacing w:line="276" w:lineRule="auto"/>
        <w:ind w:left="360" w:right="360"/>
        <w:rPr>
          <w:rFonts w:ascii="Calibri" w:hAnsi="Calibri" w:eastAsia="Cambria" w:cs="Calibri"/>
          <w:sz w:val="22"/>
          <w:szCs w:val="22"/>
        </w:rPr>
      </w:pPr>
    </w:p>
    <w:p w14:paraId="5F87BB84">
      <w:pPr>
        <w:spacing w:line="276" w:lineRule="auto"/>
        <w:ind w:right="360"/>
        <w:jc w:val="both"/>
        <w:rPr>
          <w:rFonts w:ascii="Calibri" w:hAnsi="Calibri" w:eastAsia="Cambria" w:cs="Calibri"/>
          <w:sz w:val="22"/>
          <w:szCs w:val="22"/>
          <w:lang w:val="sr-Cyrl-BA"/>
        </w:rPr>
      </w:pPr>
      <w:r>
        <w:rPr>
          <w:rFonts w:ascii="Calibri" w:hAnsi="Calibri" w:eastAsia="Cambria" w:cs="Calibri"/>
          <w:sz w:val="22"/>
          <w:szCs w:val="22"/>
          <w:lang w:val="sr-Cyrl-RS"/>
        </w:rPr>
        <w:t>Евентуални т</w:t>
      </w:r>
      <w:r>
        <w:rPr>
          <w:rFonts w:ascii="Calibri" w:hAnsi="Calibri" w:eastAsia="Cambria" w:cs="Calibri"/>
          <w:sz w:val="22"/>
          <w:szCs w:val="22"/>
        </w:rPr>
        <w:t>рошкови путовања и смјештаја требају бити укључени у достављену понуду. Уговор између Савеза општина и градова Републике Српске и експерта биће потписан у наведеном року.</w:t>
      </w:r>
    </w:p>
    <w:p w14:paraId="0B844713">
      <w:pPr>
        <w:spacing w:line="276" w:lineRule="auto"/>
        <w:ind w:right="360"/>
        <w:rPr>
          <w:rFonts w:ascii="Calibri" w:hAnsi="Calibri" w:cs="Calibri"/>
          <w:sz w:val="22"/>
          <w:szCs w:val="22"/>
        </w:rPr>
      </w:pPr>
    </w:p>
    <w:p w14:paraId="34D78B89">
      <w:pPr>
        <w:spacing w:line="2" w:lineRule="exact"/>
        <w:rPr>
          <w:rFonts w:ascii="Calibri" w:hAnsi="Calibri" w:cs="Calibri"/>
          <w:sz w:val="22"/>
          <w:szCs w:val="22"/>
        </w:rPr>
      </w:pPr>
    </w:p>
    <w:p w14:paraId="696CE753">
      <w:pPr>
        <w:tabs>
          <w:tab w:val="left" w:pos="1060"/>
        </w:tabs>
        <w:ind w:left="120"/>
        <w:rPr>
          <w:rFonts w:ascii="Calibri" w:hAnsi="Calibri" w:eastAsia="Cambria" w:cs="Calibri"/>
          <w:b/>
          <w:bCs/>
          <w:sz w:val="22"/>
          <w:szCs w:val="22"/>
          <w:lang w:val="sr-Cyrl-BA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>VI.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eastAsia="Cambria" w:cs="Calibri"/>
          <w:b/>
          <w:bCs/>
          <w:sz w:val="22"/>
          <w:szCs w:val="22"/>
          <w:lang w:val="sr-Cyrl-BA"/>
        </w:rPr>
        <w:t>Профил експерта</w:t>
      </w:r>
    </w:p>
    <w:p w14:paraId="13D009CE">
      <w:pPr>
        <w:tabs>
          <w:tab w:val="left" w:pos="1060"/>
        </w:tabs>
        <w:ind w:left="120"/>
        <w:rPr>
          <w:rFonts w:ascii="Calibri" w:hAnsi="Calibri" w:cs="Calibri"/>
          <w:sz w:val="22"/>
          <w:szCs w:val="22"/>
        </w:rPr>
      </w:pPr>
    </w:p>
    <w:p w14:paraId="40720128">
      <w:pPr>
        <w:pStyle w:val="23"/>
        <w:numPr>
          <w:ilvl w:val="0"/>
          <w:numId w:val="8"/>
        </w:numPr>
        <w:spacing w:before="0" w:after="0" w:line="360" w:lineRule="auto"/>
        <w:ind w:left="1134" w:hanging="708"/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Пет година радног искуства у области </w:t>
      </w:r>
      <w:r>
        <w:rPr>
          <w:rFonts w:ascii="Calibri" w:hAnsi="Calibri" w:cs="Calibri"/>
          <w:szCs w:val="22"/>
          <w:lang w:val="sr-Cyrl-BA"/>
        </w:rPr>
        <w:t>друштвених наука, пословања и  администрације и права</w:t>
      </w:r>
    </w:p>
    <w:p w14:paraId="54A2F099">
      <w:pPr>
        <w:numPr>
          <w:ilvl w:val="0"/>
          <w:numId w:val="9"/>
        </w:numPr>
        <w:tabs>
          <w:tab w:val="left" w:pos="426"/>
        </w:tabs>
        <w:spacing w:line="360" w:lineRule="auto"/>
        <w:ind w:left="1080" w:right="360" w:hanging="654"/>
        <w:rPr>
          <w:rFonts w:ascii="Calibri" w:hAnsi="Calibri" w:eastAsia="Wingdings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</w:rPr>
        <w:t xml:space="preserve">Познавање правног и институционалног оквира у Републици Српској </w:t>
      </w:r>
    </w:p>
    <w:p w14:paraId="27BB9B6A">
      <w:pPr>
        <w:numPr>
          <w:ilvl w:val="0"/>
          <w:numId w:val="9"/>
        </w:numPr>
        <w:tabs>
          <w:tab w:val="left" w:pos="426"/>
        </w:tabs>
        <w:spacing w:line="360" w:lineRule="auto"/>
        <w:ind w:left="1080" w:right="360" w:hanging="654"/>
        <w:rPr>
          <w:rFonts w:ascii="Calibri" w:hAnsi="Calibri" w:eastAsia="Wingdings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</w:rPr>
        <w:t xml:space="preserve">Познавање Закона о </w:t>
      </w:r>
      <w:r>
        <w:rPr>
          <w:rFonts w:ascii="Calibri" w:hAnsi="Calibri" w:eastAsia="Cambria" w:cs="Calibri"/>
          <w:sz w:val="22"/>
          <w:szCs w:val="22"/>
          <w:lang w:val="sr-Cyrl-RS"/>
        </w:rPr>
        <w:t>удружењима и фондацијама</w:t>
      </w:r>
    </w:p>
    <w:p w14:paraId="2CB697F2">
      <w:pPr>
        <w:numPr>
          <w:ilvl w:val="0"/>
          <w:numId w:val="9"/>
        </w:numPr>
        <w:tabs>
          <w:tab w:val="left" w:pos="426"/>
        </w:tabs>
        <w:spacing w:line="360" w:lineRule="auto"/>
        <w:ind w:left="1080" w:right="360" w:hanging="654"/>
        <w:rPr>
          <w:rFonts w:ascii="Calibri" w:hAnsi="Calibri" w:eastAsia="Wingdings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  <w:lang w:val="sr-Cyrl-RS"/>
        </w:rPr>
        <w:t>Познавање рада СОГРС</w:t>
      </w:r>
    </w:p>
    <w:p w14:paraId="4559AC9C">
      <w:pPr>
        <w:numPr>
          <w:ilvl w:val="0"/>
          <w:numId w:val="9"/>
        </w:numPr>
        <w:tabs>
          <w:tab w:val="left" w:pos="426"/>
        </w:tabs>
        <w:spacing w:line="360" w:lineRule="auto"/>
        <w:ind w:left="1080" w:right="360" w:hanging="654"/>
        <w:rPr>
          <w:rFonts w:ascii="Calibri" w:hAnsi="Calibri" w:eastAsia="Wingdings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  <w:lang w:val="sr-Cyrl-BA"/>
        </w:rPr>
        <w:t xml:space="preserve">Искуство у изради истог или сличног документа </w:t>
      </w:r>
      <w:r>
        <w:rPr>
          <w:rFonts w:ascii="Calibri" w:hAnsi="Calibri" w:eastAsia="Cambria" w:cs="Calibri"/>
          <w:sz w:val="22"/>
          <w:szCs w:val="22"/>
        </w:rPr>
        <w:t xml:space="preserve"> </w:t>
      </w:r>
      <w:r>
        <w:rPr>
          <w:rFonts w:ascii="Calibri" w:hAnsi="Calibri" w:eastAsia="Cambria" w:cs="Calibri"/>
          <w:sz w:val="22"/>
          <w:szCs w:val="22"/>
          <w:lang w:val="sr-Cyrl-BA"/>
        </w:rPr>
        <w:t>у вези са институционалним јачаљем и финансијском одрживости</w:t>
      </w:r>
      <w:r>
        <w:rPr>
          <w:rFonts w:ascii="Calibri" w:hAnsi="Calibri" w:eastAsia="Cambria" w:cs="Calibri"/>
          <w:sz w:val="22"/>
          <w:szCs w:val="22"/>
        </w:rPr>
        <w:t xml:space="preserve"> </w:t>
      </w:r>
    </w:p>
    <w:p w14:paraId="7E64445F">
      <w:pPr>
        <w:spacing w:line="200" w:lineRule="exact"/>
        <w:rPr>
          <w:rFonts w:ascii="Calibri" w:hAnsi="Calibri" w:cs="Calibri"/>
          <w:sz w:val="22"/>
          <w:szCs w:val="22"/>
        </w:rPr>
      </w:pPr>
    </w:p>
    <w:p w14:paraId="043A6AF9">
      <w:pPr>
        <w:pStyle w:val="23"/>
        <w:numPr>
          <w:ilvl w:val="0"/>
          <w:numId w:val="9"/>
        </w:numPr>
        <w:spacing w:before="0" w:after="0"/>
        <w:ind w:left="567" w:hanging="141"/>
        <w:contextualSpacing/>
        <w:rPr>
          <w:rFonts w:ascii="Calibri" w:hAnsi="Calibri" w:cs="Calibri"/>
          <w:szCs w:val="22"/>
        </w:rPr>
      </w:pPr>
      <w:bookmarkStart w:id="2" w:name="page5"/>
      <w:bookmarkEnd w:id="2"/>
      <w:r>
        <w:rPr>
          <w:rFonts w:ascii="Calibri" w:hAnsi="Calibri" w:eastAsia="Cambria" w:cs="Calibri"/>
          <w:szCs w:val="22"/>
          <w:lang w:val="en-US" w:eastAsia="en-US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6500" cy="8655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eastAsia="Cambria" w:cs="Calibri"/>
          <w:szCs w:val="22"/>
          <w:lang w:val="sr-Cyrl-BA"/>
        </w:rPr>
        <w:t xml:space="preserve">          ИТ вјештине</w:t>
      </w:r>
      <w:r>
        <w:rPr>
          <w:rFonts w:ascii="Calibri" w:hAnsi="Calibri" w:eastAsia="Cambria" w:cs="Calibri"/>
          <w:szCs w:val="22"/>
        </w:rPr>
        <w:t>: MS Office (Word, Excel, PowerPoint).</w:t>
      </w:r>
    </w:p>
    <w:p w14:paraId="1CDA2580">
      <w:pPr>
        <w:pStyle w:val="23"/>
        <w:rPr>
          <w:rFonts w:ascii="Calibri" w:hAnsi="Calibri" w:cs="Calibri"/>
          <w:szCs w:val="22"/>
        </w:rPr>
      </w:pPr>
    </w:p>
    <w:p w14:paraId="05B34BA0">
      <w:pPr>
        <w:spacing w:line="360" w:lineRule="auto"/>
        <w:ind w:right="20"/>
        <w:jc w:val="both"/>
        <w:rPr>
          <w:rFonts w:ascii="Calibri" w:hAnsi="Calibri" w:eastAsia="Cambria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</w:rPr>
        <w:t>Експерт треба да има универзитетску диплому у области релевантној за</w:t>
      </w:r>
      <w:r>
        <w:rPr>
          <w:rFonts w:ascii="Calibri" w:hAnsi="Calibri" w:eastAsia="Cambria" w:cs="Calibri"/>
          <w:sz w:val="22"/>
          <w:szCs w:val="22"/>
          <w:lang w:val="sr-Cyrl-BA"/>
        </w:rPr>
        <w:t xml:space="preserve"> извршавање пројектног задатка</w:t>
      </w:r>
      <w:r>
        <w:rPr>
          <w:rFonts w:ascii="Calibri" w:hAnsi="Calibri" w:eastAsia="Cambria" w:cs="Calibri"/>
          <w:sz w:val="22"/>
          <w:szCs w:val="22"/>
          <w:lang w:val="sr-Cyrl-RS"/>
        </w:rPr>
        <w:t xml:space="preserve"> </w:t>
      </w:r>
      <w:r>
        <w:rPr>
          <w:rFonts w:ascii="Calibri" w:hAnsi="Calibri" w:eastAsia="Cambria" w:cs="Calibri"/>
          <w:sz w:val="22"/>
          <w:szCs w:val="22"/>
        </w:rPr>
        <w:t>(нпр. друштвене науке, јавна управа, пословна администрација, итд).</w:t>
      </w:r>
    </w:p>
    <w:p w14:paraId="431EA85C">
      <w:pPr>
        <w:spacing w:line="360" w:lineRule="auto"/>
        <w:ind w:right="20"/>
        <w:jc w:val="both"/>
        <w:rPr>
          <w:rFonts w:ascii="Calibri" w:hAnsi="Calibri" w:eastAsia="Cambria" w:cs="Calibri"/>
          <w:sz w:val="22"/>
          <w:szCs w:val="22"/>
          <w:lang w:val="sr-Cyrl-BA"/>
        </w:rPr>
      </w:pPr>
      <w:r>
        <w:rPr>
          <w:rFonts w:ascii="Calibri" w:hAnsi="Calibri" w:eastAsia="Cambria" w:cs="Calibri"/>
          <w:sz w:val="22"/>
          <w:szCs w:val="22"/>
        </w:rPr>
        <w:t>Остало: Благовременост, флексибилност, способност рада у кратким роковима, спремност за путовање.</w:t>
      </w:r>
    </w:p>
    <w:p w14:paraId="252E67BD">
      <w:pPr>
        <w:spacing w:line="276" w:lineRule="auto"/>
        <w:ind w:left="394" w:right="20"/>
        <w:jc w:val="both"/>
        <w:rPr>
          <w:rFonts w:ascii="Calibri" w:hAnsi="Calibri" w:cs="Calibri"/>
          <w:sz w:val="22"/>
          <w:szCs w:val="22"/>
          <w:lang w:val="sr-Cyrl-BA"/>
        </w:rPr>
      </w:pPr>
    </w:p>
    <w:p w14:paraId="56063722">
      <w:pPr>
        <w:spacing w:line="2" w:lineRule="exact"/>
        <w:rPr>
          <w:rFonts w:ascii="Calibri" w:hAnsi="Calibri" w:cs="Calibri"/>
          <w:sz w:val="22"/>
          <w:szCs w:val="22"/>
        </w:rPr>
      </w:pPr>
    </w:p>
    <w:p w14:paraId="4E71B12D">
      <w:pPr>
        <w:tabs>
          <w:tab w:val="left" w:pos="954"/>
        </w:tabs>
        <w:ind w:left="314"/>
        <w:rPr>
          <w:rFonts w:ascii="Calibri" w:hAnsi="Calibri" w:eastAsia="Cambria" w:cs="Calibri"/>
          <w:b/>
          <w:bCs/>
          <w:sz w:val="22"/>
          <w:szCs w:val="22"/>
          <w:lang w:val="sr-Cyrl-BA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>VII.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eastAsia="Cambria" w:cs="Calibri"/>
          <w:b/>
          <w:bCs/>
          <w:sz w:val="22"/>
          <w:szCs w:val="22"/>
          <w:lang w:val="sr-Cyrl-BA"/>
        </w:rPr>
        <w:t>Пријава</w:t>
      </w:r>
    </w:p>
    <w:p w14:paraId="1445FA15">
      <w:pPr>
        <w:tabs>
          <w:tab w:val="left" w:pos="954"/>
        </w:tabs>
        <w:ind w:left="314"/>
        <w:rPr>
          <w:rFonts w:ascii="Calibri" w:hAnsi="Calibri" w:cs="Calibri"/>
          <w:sz w:val="22"/>
          <w:szCs w:val="22"/>
        </w:rPr>
      </w:pPr>
    </w:p>
    <w:p w14:paraId="43AC5877">
      <w:pPr>
        <w:spacing w:line="37" w:lineRule="exact"/>
        <w:rPr>
          <w:rFonts w:ascii="Calibri" w:hAnsi="Calibri" w:cs="Calibri"/>
          <w:sz w:val="22"/>
          <w:szCs w:val="22"/>
        </w:rPr>
      </w:pPr>
    </w:p>
    <w:p w14:paraId="758DFAAD">
      <w:pPr>
        <w:spacing w:line="381" w:lineRule="auto"/>
        <w:ind w:left="254"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  <w:lang w:val="sr-Cyrl-BA"/>
        </w:rPr>
        <w:t xml:space="preserve">Пријава </w:t>
      </w:r>
      <w:r>
        <w:rPr>
          <w:rFonts w:ascii="Calibri" w:hAnsi="Calibri" w:eastAsia="Cambria" w:cs="Calibri"/>
          <w:sz w:val="22"/>
          <w:szCs w:val="22"/>
        </w:rPr>
        <w:t>треба бити достав</w:t>
      </w:r>
      <w:r>
        <w:rPr>
          <w:rFonts w:ascii="Calibri" w:hAnsi="Calibri" w:eastAsia="Cambria" w:cs="Calibri"/>
          <w:sz w:val="22"/>
          <w:szCs w:val="22"/>
          <w:lang w:val="sr-Cyrl-BA"/>
        </w:rPr>
        <w:t>љ</w:t>
      </w:r>
      <w:r>
        <w:rPr>
          <w:rFonts w:ascii="Calibri" w:hAnsi="Calibri" w:eastAsia="Cambria" w:cs="Calibri"/>
          <w:sz w:val="22"/>
          <w:szCs w:val="22"/>
        </w:rPr>
        <w:t>ена на једном од званичних језика у БиХ, најкасније до</w:t>
      </w:r>
      <w:r>
        <w:rPr>
          <w:rFonts w:ascii="Calibri" w:hAnsi="Calibri" w:eastAsia="Cambria" w:cs="Calibri"/>
          <w:sz w:val="22"/>
          <w:szCs w:val="22"/>
          <w:lang w:val="sr-Cyrl-BA"/>
        </w:rPr>
        <w:t xml:space="preserve"> 1</w:t>
      </w:r>
      <w:r>
        <w:rPr>
          <w:rFonts w:ascii="Calibri" w:hAnsi="Calibri" w:eastAsia="Cambria" w:cs="Calibri"/>
          <w:sz w:val="22"/>
          <w:szCs w:val="22"/>
          <w:lang w:val="sr-Cyrl-RS"/>
        </w:rPr>
        <w:t>3</w:t>
      </w:r>
      <w:r>
        <w:rPr>
          <w:rFonts w:ascii="Calibri" w:hAnsi="Calibri" w:eastAsia="Cambria" w:cs="Calibri"/>
          <w:sz w:val="22"/>
          <w:szCs w:val="22"/>
          <w:lang w:val="sr-Cyrl-BA"/>
        </w:rPr>
        <w:t>.0</w:t>
      </w:r>
      <w:r>
        <w:rPr>
          <w:rFonts w:ascii="Calibri" w:hAnsi="Calibri" w:eastAsia="Cambria" w:cs="Calibri"/>
          <w:sz w:val="22"/>
          <w:szCs w:val="22"/>
          <w:lang w:val="sr-Cyrl-RS"/>
        </w:rPr>
        <w:t>2</w:t>
      </w:r>
      <w:r>
        <w:rPr>
          <w:rFonts w:ascii="Calibri" w:hAnsi="Calibri" w:eastAsia="Cambria" w:cs="Calibri"/>
          <w:sz w:val="22"/>
          <w:szCs w:val="22"/>
          <w:lang w:val="sr-Cyrl-BA"/>
        </w:rPr>
        <w:t>.</w:t>
      </w:r>
      <w:r>
        <w:rPr>
          <w:rFonts w:ascii="Calibri" w:hAnsi="Calibri" w:eastAsia="Cambria" w:cs="Calibri"/>
          <w:sz w:val="22"/>
          <w:szCs w:val="22"/>
        </w:rPr>
        <w:t>202</w:t>
      </w:r>
      <w:r>
        <w:rPr>
          <w:rFonts w:ascii="Calibri" w:hAnsi="Calibri" w:eastAsia="Cambria" w:cs="Calibri"/>
          <w:sz w:val="22"/>
          <w:szCs w:val="22"/>
          <w:lang w:val="sr-Cyrl-RS"/>
        </w:rPr>
        <w:t>5</w:t>
      </w:r>
      <w:r>
        <w:rPr>
          <w:rFonts w:ascii="Calibri" w:hAnsi="Calibri" w:eastAsia="Cambria" w:cs="Calibri"/>
          <w:sz w:val="22"/>
          <w:szCs w:val="22"/>
        </w:rPr>
        <w:t>. године,</w:t>
      </w:r>
      <w:r>
        <w:rPr>
          <w:rFonts w:ascii="Calibri" w:hAnsi="Calibri" w:eastAsia="Cambria" w:cs="Calibri"/>
          <w:sz w:val="22"/>
          <w:szCs w:val="2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Calibri" w:hAnsi="Calibri" w:eastAsia="Cambria" w:cs="Calibri"/>
          <w:sz w:val="22"/>
          <w:szCs w:val="22"/>
        </w:rPr>
        <w:t xml:space="preserve"> путем е-маила, на</w:t>
      </w:r>
      <w:r>
        <w:rPr>
          <w:rFonts w:ascii="Calibri" w:hAnsi="Calibri" w:eastAsia="Cambria" w:cs="Calibri"/>
          <w:sz w:val="22"/>
          <w:szCs w:val="22"/>
          <w:lang w:val="sr-Cyrl-BA"/>
        </w:rPr>
        <w:t xml:space="preserve"> </w:t>
      </w:r>
      <w:r>
        <w:fldChar w:fldCharType="begin"/>
      </w:r>
      <w:r>
        <w:instrText xml:space="preserve"> HYPERLINK "mailto:info@alvrs.com" </w:instrText>
      </w:r>
      <w:r>
        <w:fldChar w:fldCharType="separate"/>
      </w:r>
      <w:r>
        <w:rPr>
          <w:rStyle w:val="12"/>
          <w:rFonts w:ascii="Calibri" w:hAnsi="Calibri" w:eastAsia="Cambria" w:cs="Calibri"/>
          <w:sz w:val="22"/>
          <w:szCs w:val="22"/>
          <w:lang w:val="bs-Latn-BA"/>
        </w:rPr>
        <w:t>info@alvrs.com</w:t>
      </w:r>
      <w:r>
        <w:rPr>
          <w:rStyle w:val="12"/>
          <w:rFonts w:ascii="Calibri" w:hAnsi="Calibri" w:eastAsia="Cambria" w:cs="Calibri"/>
          <w:sz w:val="22"/>
          <w:szCs w:val="22"/>
          <w:lang w:val="bs-Latn-BA"/>
        </w:rPr>
        <w:fldChar w:fldCharType="end"/>
      </w:r>
      <w:r>
        <w:rPr>
          <w:rFonts w:ascii="Calibri" w:hAnsi="Calibri" w:eastAsia="Cambria" w:cs="Calibri"/>
          <w:sz w:val="22"/>
          <w:szCs w:val="22"/>
          <w:lang w:val="bs-Latn-BA"/>
        </w:rPr>
        <w:t xml:space="preserve"> </w:t>
      </w:r>
      <w:r>
        <w:rPr>
          <w:rFonts w:ascii="Calibri" w:hAnsi="Calibri" w:eastAsia="Cambria" w:cs="Calibri"/>
          <w:sz w:val="22"/>
          <w:szCs w:val="22"/>
        </w:rPr>
        <w:t xml:space="preserve"> </w:t>
      </w:r>
      <w:r>
        <w:rPr>
          <w:rFonts w:ascii="Calibri" w:hAnsi="Calibri" w:eastAsia="Cambria" w:cs="Calibri"/>
          <w:sz w:val="22"/>
          <w:szCs w:val="22"/>
          <w:lang w:val="sr-Cyrl-BA"/>
        </w:rPr>
        <w:t xml:space="preserve">и </w:t>
      </w:r>
      <w:r>
        <w:rPr>
          <w:rFonts w:ascii="Calibri" w:hAnsi="Calibri" w:eastAsia="Cambria" w:cs="Calibri"/>
          <w:sz w:val="22"/>
          <w:szCs w:val="22"/>
        </w:rPr>
        <w:t>треба да садржи слједеће</w:t>
      </w:r>
      <w:r>
        <w:rPr>
          <w:rFonts w:ascii="Calibri" w:hAnsi="Calibri" w:eastAsia="Cambria" w:cs="Calibri"/>
          <w:sz w:val="22"/>
          <w:szCs w:val="22"/>
          <w:lang w:val="sr-Cyrl-BA"/>
        </w:rPr>
        <w:t xml:space="preserve"> </w:t>
      </w:r>
      <w:r>
        <w:rPr>
          <w:rFonts w:ascii="Calibri" w:hAnsi="Calibri" w:eastAsia="Cambria" w:cs="Calibri"/>
          <w:sz w:val="22"/>
          <w:szCs w:val="22"/>
        </w:rPr>
        <w:t>дијелове:</w:t>
      </w:r>
    </w:p>
    <w:p w14:paraId="493242F9">
      <w:pPr>
        <w:spacing w:line="2" w:lineRule="exact"/>
        <w:rPr>
          <w:rFonts w:ascii="Calibri" w:hAnsi="Calibri" w:cs="Calibri"/>
          <w:sz w:val="22"/>
          <w:szCs w:val="22"/>
        </w:rPr>
      </w:pPr>
    </w:p>
    <w:p w14:paraId="60FBC3C0">
      <w:pPr>
        <w:numPr>
          <w:ilvl w:val="0"/>
          <w:numId w:val="10"/>
        </w:numPr>
        <w:tabs>
          <w:tab w:val="left" w:pos="974"/>
        </w:tabs>
        <w:ind w:left="974" w:hanging="548"/>
        <w:rPr>
          <w:rFonts w:ascii="Calibri" w:hAnsi="Calibri" w:eastAsia="Wingdings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  <w:lang w:val="sr-Cyrl-BA"/>
        </w:rPr>
        <w:t>Биографију екперта</w:t>
      </w:r>
    </w:p>
    <w:p w14:paraId="2E4A54E9">
      <w:pPr>
        <w:spacing w:line="169" w:lineRule="exact"/>
        <w:rPr>
          <w:rFonts w:ascii="Calibri" w:hAnsi="Calibri" w:eastAsia="Wingdings" w:cs="Calibri"/>
          <w:sz w:val="22"/>
          <w:szCs w:val="22"/>
        </w:rPr>
      </w:pPr>
    </w:p>
    <w:p w14:paraId="6E914703">
      <w:pPr>
        <w:numPr>
          <w:ilvl w:val="0"/>
          <w:numId w:val="10"/>
        </w:numPr>
        <w:tabs>
          <w:tab w:val="left" w:pos="974"/>
        </w:tabs>
        <w:spacing w:line="394" w:lineRule="auto"/>
        <w:ind w:left="426"/>
        <w:jc w:val="both"/>
        <w:rPr>
          <w:rFonts w:ascii="Calibri" w:hAnsi="Calibri" w:eastAsia="Wingdings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  <w:lang w:val="sr-Cyrl-BA"/>
        </w:rPr>
        <w:t xml:space="preserve">Предложену </w:t>
      </w:r>
      <w:r>
        <w:rPr>
          <w:rFonts w:ascii="Calibri" w:hAnsi="Calibri" w:eastAsia="Cambria" w:cs="Calibri"/>
          <w:sz w:val="22"/>
          <w:szCs w:val="22"/>
        </w:rPr>
        <w:t>цијену експерта по дану. Финансијска понуда садржи укупан буџет за извршење задатка, уклјучујући трошкове путовања и смјештаја. Буџет треба бити дета</w:t>
      </w:r>
      <w:r>
        <w:rPr>
          <w:rFonts w:ascii="Calibri" w:hAnsi="Calibri" w:eastAsia="Cambria" w:cs="Calibri"/>
          <w:sz w:val="22"/>
          <w:szCs w:val="22"/>
          <w:lang w:val="sr-Cyrl-BA"/>
        </w:rPr>
        <w:t>љ</w:t>
      </w:r>
      <w:r>
        <w:rPr>
          <w:rFonts w:ascii="Calibri" w:hAnsi="Calibri" w:eastAsia="Cambria" w:cs="Calibri"/>
          <w:sz w:val="22"/>
          <w:szCs w:val="22"/>
        </w:rPr>
        <w:t>но представ</w:t>
      </w:r>
      <w:r>
        <w:rPr>
          <w:rFonts w:ascii="Calibri" w:hAnsi="Calibri" w:eastAsia="Cambria" w:cs="Calibri"/>
          <w:sz w:val="22"/>
          <w:szCs w:val="22"/>
          <w:lang w:val="sr-Cyrl-BA"/>
        </w:rPr>
        <w:t>љ</w:t>
      </w:r>
      <w:r>
        <w:rPr>
          <w:rFonts w:ascii="Calibri" w:hAnsi="Calibri" w:eastAsia="Cambria" w:cs="Calibri"/>
          <w:sz w:val="22"/>
          <w:szCs w:val="22"/>
        </w:rPr>
        <w:t xml:space="preserve">ен за све активности. </w:t>
      </w:r>
      <w:r>
        <w:rPr>
          <w:rFonts w:ascii="Calibri" w:hAnsi="Calibri" w:eastAsia="Cambria" w:cs="Calibri"/>
          <w:sz w:val="22"/>
          <w:szCs w:val="22"/>
          <w:lang w:val="sr-Cyrl-BA"/>
        </w:rPr>
        <w:t xml:space="preserve"> </w:t>
      </w:r>
      <w:r>
        <w:rPr>
          <w:rFonts w:ascii="Calibri" w:hAnsi="Calibri" w:eastAsia="Cambria" w:cs="Calibri"/>
          <w:sz w:val="22"/>
          <w:szCs w:val="22"/>
        </w:rPr>
        <w:t>Цијене треба навести у КМ (</w:t>
      </w:r>
      <w:r>
        <w:rPr>
          <w:rFonts w:ascii="Calibri" w:hAnsi="Calibri" w:eastAsia="Cambria" w:cs="Calibri"/>
          <w:sz w:val="22"/>
          <w:szCs w:val="22"/>
          <w:lang w:val="sr-Cyrl-RS"/>
        </w:rPr>
        <w:t>бруто</w:t>
      </w:r>
      <w:r>
        <w:rPr>
          <w:rFonts w:ascii="Calibri" w:hAnsi="Calibri" w:eastAsia="Cambria" w:cs="Calibri"/>
          <w:sz w:val="22"/>
          <w:szCs w:val="22"/>
        </w:rPr>
        <w:t xml:space="preserve"> износ).</w:t>
      </w:r>
    </w:p>
    <w:p w14:paraId="3B6B0D99">
      <w:pPr>
        <w:tabs>
          <w:tab w:val="left" w:pos="974"/>
        </w:tabs>
        <w:spacing w:line="394" w:lineRule="auto"/>
        <w:jc w:val="both"/>
        <w:rPr>
          <w:rFonts w:ascii="Calibri" w:hAnsi="Calibri" w:eastAsia="Wingdings" w:cs="Calibri"/>
          <w:sz w:val="22"/>
          <w:szCs w:val="22"/>
        </w:rPr>
      </w:pPr>
    </w:p>
    <w:p w14:paraId="18B45A49">
      <w:pPr>
        <w:tabs>
          <w:tab w:val="left" w:pos="954"/>
        </w:tabs>
        <w:spacing w:line="214" w:lineRule="auto"/>
        <w:ind w:left="14"/>
        <w:rPr>
          <w:rFonts w:ascii="Calibri" w:hAnsi="Calibri" w:eastAsia="Cambria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>VIII.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eastAsia="Cambria" w:cs="Calibri"/>
          <w:b/>
          <w:bCs/>
          <w:sz w:val="22"/>
          <w:szCs w:val="22"/>
        </w:rPr>
        <w:t>Критеријуми евалуације и бодовање</w:t>
      </w:r>
    </w:p>
    <w:p w14:paraId="41C80BDF">
      <w:pPr>
        <w:tabs>
          <w:tab w:val="left" w:pos="954"/>
        </w:tabs>
        <w:spacing w:line="214" w:lineRule="auto"/>
        <w:ind w:left="14"/>
        <w:rPr>
          <w:rFonts w:ascii="Calibri" w:hAnsi="Calibri" w:cs="Calibri"/>
          <w:sz w:val="22"/>
          <w:szCs w:val="22"/>
        </w:rPr>
      </w:pPr>
    </w:p>
    <w:p w14:paraId="09C20979">
      <w:pPr>
        <w:spacing w:line="10" w:lineRule="exact"/>
        <w:rPr>
          <w:rFonts w:ascii="Calibri" w:hAnsi="Calibri" w:cs="Calibri"/>
          <w:sz w:val="22"/>
          <w:szCs w:val="22"/>
        </w:rPr>
      </w:pPr>
    </w:p>
    <w:p w14:paraId="34C31F5D">
      <w:pPr>
        <w:spacing w:line="359" w:lineRule="exact"/>
        <w:jc w:val="both"/>
        <w:rPr>
          <w:rFonts w:ascii="Calibri" w:hAnsi="Calibri" w:cs="Calibri"/>
          <w:sz w:val="22"/>
          <w:szCs w:val="22"/>
          <w:lang w:val="sr-Cyrl-BA"/>
        </w:rPr>
      </w:pPr>
      <w:r>
        <w:rPr>
          <w:rFonts w:ascii="Calibri" w:hAnsi="Calibri" w:eastAsia="Cambria" w:cs="Calibri"/>
          <w:sz w:val="22"/>
          <w:szCs w:val="22"/>
        </w:rPr>
        <w:t>Приједлози ће се оцјењивати на основу  профил експерата, стручност и искуства експерата за испуњавање задатака у оквиру овог описа посла и финансијске понуде.</w:t>
      </w:r>
    </w:p>
    <w:p w14:paraId="6DD7CF4D">
      <w:pPr>
        <w:spacing w:line="359" w:lineRule="exact"/>
        <w:rPr>
          <w:rFonts w:ascii="Calibri" w:hAnsi="Calibri" w:cs="Calibri"/>
          <w:sz w:val="22"/>
          <w:szCs w:val="22"/>
          <w:lang w:val="sr-Cyrl-BA"/>
        </w:rPr>
      </w:pPr>
    </w:p>
    <w:p w14:paraId="461B3528">
      <w:pPr>
        <w:tabs>
          <w:tab w:val="left" w:pos="954"/>
        </w:tabs>
        <w:ind w:left="14"/>
        <w:rPr>
          <w:rFonts w:ascii="Calibri" w:hAnsi="Calibri" w:eastAsia="Cambria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>IX.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eastAsia="Cambria" w:cs="Calibri"/>
          <w:b/>
          <w:bCs/>
          <w:sz w:val="22"/>
          <w:szCs w:val="22"/>
        </w:rPr>
        <w:t>Референтна особа</w:t>
      </w:r>
    </w:p>
    <w:p w14:paraId="55C43285">
      <w:pPr>
        <w:tabs>
          <w:tab w:val="left" w:pos="954"/>
        </w:tabs>
        <w:ind w:left="14"/>
        <w:rPr>
          <w:rFonts w:ascii="Calibri" w:hAnsi="Calibri" w:cs="Calibri"/>
          <w:sz w:val="22"/>
          <w:szCs w:val="22"/>
        </w:rPr>
      </w:pPr>
    </w:p>
    <w:p w14:paraId="7FC91226">
      <w:pPr>
        <w:spacing w:line="10" w:lineRule="exact"/>
        <w:rPr>
          <w:rFonts w:ascii="Calibri" w:hAnsi="Calibri" w:cs="Calibri"/>
          <w:sz w:val="22"/>
          <w:szCs w:val="22"/>
        </w:rPr>
      </w:pPr>
    </w:p>
    <w:p w14:paraId="23636DAC">
      <w:pPr>
        <w:spacing w:line="315" w:lineRule="auto"/>
        <w:ind w:left="254"/>
        <w:jc w:val="both"/>
        <w:rPr>
          <w:rFonts w:ascii="Calibri" w:hAnsi="Calibri" w:eastAsia="Cambria" w:cs="Calibri"/>
          <w:sz w:val="22"/>
          <w:szCs w:val="22"/>
          <w:lang w:val="sr-Cyrl-BA"/>
        </w:rPr>
      </w:pPr>
      <w:r>
        <w:rPr>
          <w:rFonts w:ascii="Calibri" w:hAnsi="Calibri" w:eastAsia="Cambria" w:cs="Calibri"/>
          <w:sz w:val="22"/>
          <w:szCs w:val="22"/>
          <w:lang w:val="sr-Cyrl-BA"/>
        </w:rPr>
        <w:t>Референтна особа</w:t>
      </w:r>
      <w:r>
        <w:rPr>
          <w:rFonts w:ascii="Calibri" w:hAnsi="Calibri" w:eastAsia="Cambria" w:cs="Calibri"/>
          <w:sz w:val="22"/>
          <w:szCs w:val="22"/>
        </w:rPr>
        <w:t xml:space="preserve"> за комуникацију у вези овог задатка је </w:t>
      </w:r>
      <w:r>
        <w:rPr>
          <w:rFonts w:ascii="Calibri" w:hAnsi="Calibri" w:eastAsia="Cambria" w:cs="Calibri"/>
          <w:sz w:val="22"/>
          <w:szCs w:val="22"/>
          <w:lang w:val="sr-Cyrl-BA"/>
        </w:rPr>
        <w:t>к</w:t>
      </w:r>
      <w:r>
        <w:rPr>
          <w:rFonts w:ascii="Calibri" w:hAnsi="Calibri" w:eastAsia="Cambria" w:cs="Calibri"/>
          <w:sz w:val="22"/>
          <w:szCs w:val="22"/>
        </w:rPr>
        <w:t>оординатор пројекта RCDN</w:t>
      </w:r>
      <w:r>
        <w:rPr>
          <w:rFonts w:ascii="Calibri" w:hAnsi="Calibri" w:eastAsia="Cambria" w:cs="Calibri"/>
          <w:sz w:val="22"/>
          <w:szCs w:val="22"/>
          <w:lang w:val="sr-Cyrl-RS"/>
        </w:rPr>
        <w:t>+</w:t>
      </w:r>
      <w:r>
        <w:rPr>
          <w:rFonts w:ascii="Calibri" w:hAnsi="Calibri" w:eastAsia="Cambria" w:cs="Calibri"/>
          <w:sz w:val="22"/>
          <w:szCs w:val="22"/>
        </w:rPr>
        <w:t xml:space="preserve"> у Савезу општина и градова Републике Српске, </w:t>
      </w:r>
      <w:r>
        <w:rPr>
          <w:rFonts w:ascii="Calibri" w:hAnsi="Calibri" w:eastAsia="Cambria" w:cs="Calibri"/>
          <w:sz w:val="22"/>
          <w:szCs w:val="22"/>
          <w:lang w:val="sr-Cyrl-BA"/>
        </w:rPr>
        <w:t>Ивана Бојовић</w:t>
      </w:r>
    </w:p>
    <w:p w14:paraId="48100613">
      <w:pPr>
        <w:spacing w:line="315" w:lineRule="auto"/>
        <w:ind w:left="2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</w:rPr>
        <w:t xml:space="preserve">Адреса е-поште: </w:t>
      </w:r>
      <w:r>
        <w:rPr>
          <w:rFonts w:ascii="Calibri" w:hAnsi="Calibri" w:eastAsia="Cambria" w:cs="Calibri"/>
          <w:color w:val="0000FF"/>
          <w:sz w:val="22"/>
          <w:szCs w:val="22"/>
          <w:u w:val="single"/>
          <w:lang w:val="bs-Latn-BA"/>
        </w:rPr>
        <w:t>ivanab</w:t>
      </w:r>
      <w:r>
        <w:rPr>
          <w:rFonts w:ascii="Calibri" w:hAnsi="Calibri" w:eastAsia="Cambria" w:cs="Calibri"/>
          <w:color w:val="0000FF"/>
          <w:sz w:val="22"/>
          <w:szCs w:val="22"/>
          <w:u w:val="single"/>
        </w:rPr>
        <w:t>@alvrs.com</w:t>
      </w:r>
    </w:p>
    <w:p w14:paraId="6791ADCA">
      <w:pPr>
        <w:spacing w:line="364" w:lineRule="exact"/>
        <w:rPr>
          <w:rFonts w:ascii="Calibri" w:hAnsi="Calibri" w:cs="Calibri"/>
          <w:sz w:val="22"/>
          <w:szCs w:val="22"/>
        </w:rPr>
      </w:pPr>
    </w:p>
    <w:p w14:paraId="4A7F5FC0">
      <w:pPr>
        <w:numPr>
          <w:ilvl w:val="0"/>
          <w:numId w:val="11"/>
        </w:numPr>
        <w:tabs>
          <w:tab w:val="left" w:pos="974"/>
        </w:tabs>
        <w:ind w:left="974" w:hanging="974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mbria" w:cs="Calibri"/>
          <w:b/>
          <w:bCs/>
          <w:sz w:val="22"/>
          <w:szCs w:val="22"/>
          <w:lang w:val="sr-Cyrl-BA"/>
        </w:rPr>
        <w:t>Измјена услова</w:t>
      </w:r>
    </w:p>
    <w:p w14:paraId="68C6BA82">
      <w:pPr>
        <w:tabs>
          <w:tab w:val="left" w:pos="974"/>
        </w:tabs>
        <w:ind w:left="974"/>
        <w:rPr>
          <w:rFonts w:ascii="Calibri" w:hAnsi="Calibri" w:eastAsia="Calibri" w:cs="Calibri"/>
          <w:b/>
          <w:bCs/>
          <w:sz w:val="22"/>
          <w:szCs w:val="22"/>
        </w:rPr>
      </w:pPr>
    </w:p>
    <w:p w14:paraId="33F7AD9A">
      <w:pPr>
        <w:spacing w:line="10" w:lineRule="exact"/>
        <w:rPr>
          <w:rFonts w:ascii="Calibri" w:hAnsi="Calibri" w:cs="Calibri"/>
          <w:sz w:val="22"/>
          <w:szCs w:val="22"/>
        </w:rPr>
      </w:pPr>
    </w:p>
    <w:p w14:paraId="45D11919">
      <w:pPr>
        <w:spacing w:line="360" w:lineRule="auto"/>
        <w:ind w:left="254" w:right="380"/>
        <w:rPr>
          <w:rFonts w:ascii="Calibri" w:hAnsi="Calibri" w:eastAsia="Cambria" w:cs="Calibri"/>
          <w:sz w:val="22"/>
          <w:szCs w:val="22"/>
          <w:lang w:val="sr-Cyrl-BA"/>
        </w:rPr>
      </w:pPr>
      <w:r>
        <w:rPr>
          <w:rFonts w:ascii="Calibri" w:hAnsi="Calibri" w:eastAsia="Cambria" w:cs="Calibri"/>
          <w:sz w:val="22"/>
          <w:szCs w:val="22"/>
        </w:rPr>
        <w:t>Савез општина и градова Републике Српске задржава право да измјени услове Описа послова у било ком тренутку по сопственом нахођењу.</w:t>
      </w:r>
    </w:p>
    <w:p w14:paraId="1212D61C">
      <w:pPr>
        <w:spacing w:line="360" w:lineRule="auto"/>
        <w:ind w:left="254" w:right="380"/>
        <w:rPr>
          <w:rFonts w:ascii="Calibri" w:hAnsi="Calibri" w:cs="Calibri"/>
          <w:sz w:val="22"/>
          <w:szCs w:val="22"/>
          <w:lang w:val="sr-Cyrl-BA"/>
        </w:rPr>
      </w:pPr>
    </w:p>
    <w:p w14:paraId="6C23EC2A">
      <w:pPr>
        <w:tabs>
          <w:tab w:val="left" w:pos="954"/>
        </w:tabs>
        <w:spacing w:line="213" w:lineRule="auto"/>
        <w:ind w:left="14"/>
        <w:rPr>
          <w:rFonts w:ascii="Calibri" w:hAnsi="Calibri" w:eastAsia="Cambria" w:cs="Calibri"/>
          <w:b/>
          <w:bCs/>
          <w:sz w:val="22"/>
          <w:szCs w:val="22"/>
          <w:lang w:val="sr-Cyrl-BA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>XI.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eastAsia="Cambria" w:cs="Calibri"/>
          <w:b/>
          <w:bCs/>
          <w:sz w:val="22"/>
          <w:szCs w:val="22"/>
          <w:lang w:val="sr-Cyrl-BA"/>
        </w:rPr>
        <w:t>Прихватање и одбијање приједлога</w:t>
      </w:r>
    </w:p>
    <w:p w14:paraId="30136D23">
      <w:pPr>
        <w:tabs>
          <w:tab w:val="left" w:pos="954"/>
        </w:tabs>
        <w:spacing w:line="213" w:lineRule="auto"/>
        <w:ind w:left="14"/>
        <w:rPr>
          <w:rFonts w:ascii="Calibri" w:hAnsi="Calibri" w:cs="Calibri"/>
          <w:sz w:val="22"/>
          <w:szCs w:val="22"/>
        </w:rPr>
      </w:pPr>
    </w:p>
    <w:p w14:paraId="33DBB114">
      <w:pPr>
        <w:spacing w:line="10" w:lineRule="exact"/>
        <w:rPr>
          <w:rFonts w:ascii="Calibri" w:hAnsi="Calibri" w:cs="Calibri"/>
          <w:sz w:val="22"/>
          <w:szCs w:val="22"/>
        </w:rPr>
      </w:pPr>
    </w:p>
    <w:p w14:paraId="7DEB8D0B">
      <w:pPr>
        <w:spacing w:line="357" w:lineRule="auto"/>
        <w:ind w:left="254"/>
        <w:jc w:val="both"/>
        <w:rPr>
          <w:rFonts w:ascii="Calibri" w:hAnsi="Calibri" w:eastAsia="Cambria" w:cs="Calibri"/>
          <w:sz w:val="22"/>
          <w:szCs w:val="22"/>
          <w:lang w:val="bs-Latn-BA"/>
        </w:rPr>
      </w:pPr>
      <w:r>
        <w:rPr>
          <w:rFonts w:ascii="Calibri" w:hAnsi="Calibri" w:eastAsia="Cambria" w:cs="Calibri"/>
          <w:sz w:val="22"/>
          <w:szCs w:val="22"/>
        </w:rPr>
        <w:t>Савез општина и градова Републике Српске не мора нужно прихватити приједлог најниже цијене или било који приједлог. По свом нахођењу, Савез општина и градова Републике Српске задржава право да одбије било који или све пристигле приједлоге и да прихвати сваки приједлог који сматра пово</w:t>
      </w:r>
      <w:r>
        <w:rPr>
          <w:rFonts w:ascii="Calibri" w:hAnsi="Calibri" w:eastAsia="Cambria" w:cs="Calibri"/>
          <w:sz w:val="22"/>
          <w:szCs w:val="22"/>
          <w:lang w:val="sr-Cyrl-BA"/>
        </w:rPr>
        <w:t>љ</w:t>
      </w:r>
      <w:r>
        <w:rPr>
          <w:rFonts w:ascii="Calibri" w:hAnsi="Calibri" w:eastAsia="Cambria" w:cs="Calibri"/>
          <w:sz w:val="22"/>
          <w:szCs w:val="22"/>
        </w:rPr>
        <w:t>ним, без обзира да ли је то приједлог с најнижом цијеном или не. Савез општина и градова Републике Српске нема обавезу да додјели уговор и задржава право да у било ком тренутку обустави процес подношења приједлога и да се повуче из разговора са свим или било којим од експерата који су одговорили. Савез општина и градова Републике Српске задржава право да прихвати предложену понуду у цјелини или дјелимично, да одбије било коју или све понуде, да се одрекне свих мањих неформалности,</w:t>
      </w:r>
      <w:r>
        <w:rPr>
          <w:rFonts w:ascii="Calibri" w:hAnsi="Calibri" w:eastAsia="Cambria" w:cs="Calibri"/>
          <w:sz w:val="22"/>
          <w:szCs w:val="22"/>
          <w:lang w:val="sr-Cyrl-BA"/>
        </w:rPr>
        <w:t xml:space="preserve"> </w:t>
      </w:r>
      <w:r>
        <w:rPr>
          <w:rFonts w:ascii="Calibri" w:hAnsi="Calibri" w:eastAsia="Cambria" w:cs="Calibri"/>
          <w:sz w:val="22"/>
          <w:szCs w:val="22"/>
        </w:rPr>
        <w:t>неправилности или техничких дета</w:t>
      </w:r>
      <w:r>
        <w:rPr>
          <w:rFonts w:ascii="Calibri" w:hAnsi="Calibri" w:eastAsia="Cambria" w:cs="Calibri"/>
          <w:sz w:val="22"/>
          <w:szCs w:val="22"/>
          <w:lang w:val="sr-Cyrl-BA"/>
        </w:rPr>
        <w:t>љ</w:t>
      </w:r>
      <w:r>
        <w:rPr>
          <w:rFonts w:ascii="Calibri" w:hAnsi="Calibri" w:eastAsia="Cambria" w:cs="Calibri"/>
          <w:sz w:val="22"/>
          <w:szCs w:val="22"/>
        </w:rPr>
        <w:t>а и да прихвати понуду која се сматра најпово</w:t>
      </w:r>
      <w:r>
        <w:rPr>
          <w:rFonts w:ascii="Calibri" w:hAnsi="Calibri" w:eastAsia="Cambria" w:cs="Calibri"/>
          <w:sz w:val="22"/>
          <w:szCs w:val="22"/>
          <w:lang w:val="sr-Cyrl-BA"/>
        </w:rPr>
        <w:t>љ</w:t>
      </w:r>
      <w:r>
        <w:rPr>
          <w:rFonts w:ascii="Calibri" w:hAnsi="Calibri" w:eastAsia="Cambria" w:cs="Calibri"/>
          <w:sz w:val="22"/>
          <w:szCs w:val="22"/>
        </w:rPr>
        <w:t>нијом за Савез општина и градова Републике Српске и RCDN</w:t>
      </w:r>
      <w:r>
        <w:rPr>
          <w:rFonts w:ascii="Calibri" w:hAnsi="Calibri" w:eastAsia="Cambria" w:cs="Calibri"/>
          <w:sz w:val="22"/>
          <w:szCs w:val="22"/>
          <w:lang w:val="sr-Cyrl-RS"/>
        </w:rPr>
        <w:t>+</w:t>
      </w:r>
      <w:r>
        <w:rPr>
          <w:rFonts w:ascii="Calibri" w:hAnsi="Calibri" w:eastAsia="Cambria" w:cs="Calibri"/>
          <w:sz w:val="22"/>
          <w:szCs w:val="22"/>
          <w:lang w:val="sr-Cyrl-BA"/>
        </w:rPr>
        <w:t>.</w:t>
      </w:r>
    </w:p>
    <w:p w14:paraId="4239C54C">
      <w:pPr>
        <w:spacing w:line="357" w:lineRule="auto"/>
        <w:ind w:left="254"/>
        <w:jc w:val="both"/>
        <w:rPr>
          <w:rFonts w:ascii="Calibri" w:hAnsi="Calibri" w:cs="Calibri"/>
          <w:sz w:val="22"/>
          <w:szCs w:val="22"/>
          <w:lang w:val="sr-Cyrl-BA"/>
        </w:rPr>
      </w:pPr>
    </w:p>
    <w:p w14:paraId="52A7DFD2">
      <w:pPr>
        <w:tabs>
          <w:tab w:val="left" w:pos="940"/>
        </w:tabs>
        <w:spacing w:line="213" w:lineRule="auto"/>
        <w:rPr>
          <w:rFonts w:ascii="Calibri" w:hAnsi="Calibri" w:eastAsia="Cambria" w:cs="Calibri"/>
          <w:b/>
          <w:bCs/>
          <w:sz w:val="22"/>
          <w:szCs w:val="22"/>
          <w:lang w:val="sr-Cyrl-BA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>XII.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eastAsia="Cambria" w:cs="Calibri"/>
          <w:b/>
          <w:bCs/>
          <w:sz w:val="22"/>
          <w:szCs w:val="22"/>
          <w:lang w:val="sr-Cyrl-BA"/>
        </w:rPr>
        <w:t>Власништво</w:t>
      </w:r>
    </w:p>
    <w:p w14:paraId="11C9684E">
      <w:pPr>
        <w:tabs>
          <w:tab w:val="left" w:pos="940"/>
        </w:tabs>
        <w:spacing w:line="213" w:lineRule="auto"/>
        <w:rPr>
          <w:rFonts w:ascii="Calibri" w:hAnsi="Calibri" w:eastAsia="Cambria" w:cs="Calibri"/>
          <w:b/>
          <w:bCs/>
          <w:sz w:val="22"/>
          <w:szCs w:val="22"/>
          <w:lang w:val="sr-Cyrl-BA"/>
        </w:rPr>
      </w:pPr>
    </w:p>
    <w:p w14:paraId="268B5917">
      <w:pPr>
        <w:tabs>
          <w:tab w:val="left" w:pos="940"/>
        </w:tabs>
        <w:spacing w:line="213" w:lineRule="auto"/>
        <w:rPr>
          <w:rFonts w:ascii="Calibri" w:hAnsi="Calibri" w:cs="Calibri"/>
          <w:sz w:val="22"/>
          <w:szCs w:val="22"/>
        </w:rPr>
      </w:pPr>
    </w:p>
    <w:p w14:paraId="48C69E0D">
      <w:pPr>
        <w:spacing w:line="11" w:lineRule="exact"/>
        <w:rPr>
          <w:rFonts w:ascii="Calibri" w:hAnsi="Calibri" w:cs="Calibri"/>
          <w:sz w:val="22"/>
          <w:szCs w:val="22"/>
        </w:rPr>
      </w:pPr>
    </w:p>
    <w:p w14:paraId="6CB0A1F7">
      <w:pPr>
        <w:spacing w:line="350" w:lineRule="auto"/>
        <w:ind w:left="240"/>
        <w:jc w:val="both"/>
        <w:rPr>
          <w:rFonts w:ascii="Calibri" w:hAnsi="Calibri" w:eastAsia="Cambria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</w:rPr>
        <w:t>Сви материјали, документи и информације припрем</w:t>
      </w:r>
      <w:r>
        <w:rPr>
          <w:rFonts w:ascii="Calibri" w:hAnsi="Calibri" w:eastAsia="Cambria" w:cs="Calibri"/>
          <w:sz w:val="22"/>
          <w:szCs w:val="22"/>
          <w:lang w:val="sr-Cyrl-BA"/>
        </w:rPr>
        <w:t>љ</w:t>
      </w:r>
      <w:r>
        <w:rPr>
          <w:rFonts w:ascii="Calibri" w:hAnsi="Calibri" w:eastAsia="Cambria" w:cs="Calibri"/>
          <w:sz w:val="22"/>
          <w:szCs w:val="22"/>
        </w:rPr>
        <w:t>ени, развијени или прилагођени од стране експерта остају власништво Савеза општина и градова Републике Српске. Експерт се слаже да ниједан дио материјала, докумената и информација не може се репродуковати или дистрибуирати у било којем облику или било којим средствима или похранити у базу података или систем за проналажење, за било које друге сврхе и ци</w:t>
      </w:r>
      <w:r>
        <w:rPr>
          <w:rFonts w:ascii="Calibri" w:hAnsi="Calibri" w:eastAsia="Cambria" w:cs="Calibri"/>
          <w:sz w:val="22"/>
          <w:szCs w:val="22"/>
          <w:lang w:val="sr-Cyrl-BA"/>
        </w:rPr>
        <w:t>љ</w:t>
      </w:r>
      <w:r>
        <w:rPr>
          <w:rFonts w:ascii="Calibri" w:hAnsi="Calibri" w:eastAsia="Cambria" w:cs="Calibri"/>
          <w:sz w:val="22"/>
          <w:szCs w:val="22"/>
        </w:rPr>
        <w:t>еве од оних који се односе на овај задатак, без претходног одобрења Савеза општина и градова Републике Српске.</w:t>
      </w:r>
    </w:p>
    <w:p w14:paraId="1A36D578">
      <w:pPr>
        <w:spacing w:line="350" w:lineRule="auto"/>
        <w:ind w:left="240"/>
        <w:jc w:val="both"/>
        <w:rPr>
          <w:rFonts w:ascii="Calibri" w:hAnsi="Calibri" w:eastAsia="Cambria" w:cs="Calibri"/>
          <w:sz w:val="22"/>
          <w:szCs w:val="22"/>
        </w:rPr>
      </w:pPr>
    </w:p>
    <w:p w14:paraId="5EE955A7">
      <w:pPr>
        <w:tabs>
          <w:tab w:val="left" w:pos="940"/>
        </w:tabs>
        <w:spacing w:line="213" w:lineRule="auto"/>
        <w:rPr>
          <w:rFonts w:ascii="Calibri" w:hAnsi="Calibri" w:eastAsia="Cambria" w:cs="Calibri"/>
          <w:b/>
          <w:bCs/>
          <w:sz w:val="22"/>
          <w:szCs w:val="22"/>
          <w:lang w:val="sr-Cyrl-BA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>XIII.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eastAsia="Cambria" w:cs="Calibri"/>
          <w:b/>
          <w:bCs/>
          <w:sz w:val="22"/>
          <w:szCs w:val="22"/>
          <w:lang w:val="sr-Cyrl-BA"/>
        </w:rPr>
        <w:t>Извјештавање</w:t>
      </w:r>
    </w:p>
    <w:p w14:paraId="1A7847D8">
      <w:pPr>
        <w:tabs>
          <w:tab w:val="left" w:pos="940"/>
        </w:tabs>
        <w:spacing w:line="213" w:lineRule="auto"/>
        <w:rPr>
          <w:rFonts w:ascii="Calibri" w:hAnsi="Calibri" w:cs="Calibri"/>
          <w:sz w:val="22"/>
          <w:szCs w:val="22"/>
        </w:rPr>
      </w:pPr>
    </w:p>
    <w:p w14:paraId="1AC60D1B">
      <w:pPr>
        <w:spacing w:line="10" w:lineRule="exact"/>
        <w:rPr>
          <w:rFonts w:ascii="Calibri" w:hAnsi="Calibri" w:cs="Calibri"/>
          <w:sz w:val="22"/>
          <w:szCs w:val="22"/>
        </w:rPr>
      </w:pPr>
    </w:p>
    <w:p w14:paraId="2236D6AD">
      <w:pPr>
        <w:spacing w:line="360" w:lineRule="auto"/>
        <w:ind w:left="240" w:right="20"/>
        <w:jc w:val="both"/>
        <w:rPr>
          <w:rFonts w:ascii="Calibri" w:hAnsi="Calibri" w:eastAsia="Cambria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</w:rPr>
        <w:t>Извештај треба да се поднесе најкасније 7 радних дана након усва</w:t>
      </w:r>
      <w:r>
        <w:rPr>
          <w:rFonts w:ascii="Calibri" w:hAnsi="Calibri" w:eastAsia="Cambria" w:cs="Calibri"/>
          <w:sz w:val="22"/>
          <w:szCs w:val="22"/>
          <w:lang w:val="sr-Cyrl-BA"/>
        </w:rPr>
        <w:t>ја</w:t>
      </w:r>
      <w:r>
        <w:rPr>
          <w:rFonts w:ascii="Calibri" w:hAnsi="Calibri" w:eastAsia="Cambria" w:cs="Calibri"/>
          <w:sz w:val="22"/>
          <w:szCs w:val="22"/>
        </w:rPr>
        <w:t>ња препоруке од стране тијела Савеза, од стране главног експерта.</w:t>
      </w:r>
    </w:p>
    <w:p w14:paraId="75887BD0">
      <w:pPr>
        <w:spacing w:line="360" w:lineRule="auto"/>
        <w:ind w:left="240" w:right="20"/>
        <w:jc w:val="both"/>
        <w:rPr>
          <w:rFonts w:ascii="Calibri" w:hAnsi="Calibri" w:eastAsia="Cambria" w:cs="Calibri"/>
          <w:sz w:val="22"/>
          <w:szCs w:val="22"/>
          <w:lang w:val="sr-Cyrl-BA"/>
        </w:rPr>
      </w:pPr>
    </w:p>
    <w:p w14:paraId="6A6C058B">
      <w:pPr>
        <w:tabs>
          <w:tab w:val="left" w:pos="940"/>
        </w:tabs>
        <w:spacing w:line="213" w:lineRule="auto"/>
        <w:rPr>
          <w:rFonts w:ascii="Calibri" w:hAnsi="Calibri" w:eastAsia="Cambria" w:cs="Calibri"/>
          <w:b/>
          <w:bCs/>
          <w:sz w:val="22"/>
          <w:szCs w:val="22"/>
          <w:lang w:val="sr-Cyrl-BA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>XIV.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eastAsia="Cambria" w:cs="Calibri"/>
          <w:b/>
          <w:bCs/>
          <w:sz w:val="22"/>
          <w:szCs w:val="22"/>
          <w:lang w:val="sr-Cyrl-BA"/>
        </w:rPr>
        <w:t>Услови и плаћање</w:t>
      </w:r>
    </w:p>
    <w:p w14:paraId="7409BF20">
      <w:pPr>
        <w:tabs>
          <w:tab w:val="left" w:pos="940"/>
        </w:tabs>
        <w:spacing w:line="213" w:lineRule="auto"/>
        <w:rPr>
          <w:rFonts w:ascii="Calibri" w:hAnsi="Calibri" w:cs="Calibri"/>
          <w:sz w:val="22"/>
          <w:szCs w:val="22"/>
        </w:rPr>
      </w:pPr>
    </w:p>
    <w:p w14:paraId="38145F6D">
      <w:pPr>
        <w:spacing w:line="11" w:lineRule="exact"/>
        <w:rPr>
          <w:rFonts w:ascii="Calibri" w:hAnsi="Calibri" w:cs="Calibri"/>
          <w:sz w:val="22"/>
          <w:szCs w:val="22"/>
        </w:rPr>
      </w:pPr>
    </w:p>
    <w:p w14:paraId="3B06F2AE">
      <w:pPr>
        <w:spacing w:line="360" w:lineRule="auto"/>
        <w:ind w:left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</w:rPr>
        <w:t>Експерт ће бити ангажован на основу уговора о дјелу, потписан од стране Савеза општина и градова Републике Српске и биће плаћен по подношењу и одобрењу горе наведених резултата. Експерт ће доставити временски распоред (тимесхеетс) из индивидуалних уговора (слиједећи RCDN</w:t>
      </w:r>
      <w:r>
        <w:rPr>
          <w:rFonts w:ascii="Calibri" w:hAnsi="Calibri" w:eastAsia="Cambria" w:cs="Calibri"/>
          <w:sz w:val="22"/>
          <w:szCs w:val="22"/>
          <w:lang w:val="sr-Cyrl-RS"/>
        </w:rPr>
        <w:t>+</w:t>
      </w:r>
      <w:r>
        <w:rPr>
          <w:rFonts w:ascii="Calibri" w:hAnsi="Calibri" w:eastAsia="Cambria" w:cs="Calibri"/>
          <w:sz w:val="22"/>
          <w:szCs w:val="22"/>
        </w:rPr>
        <w:t xml:space="preserve"> стандардизовани образац у Анексу 2 Описа посла) заједно са испорукама како би се спровело плаћање.</w:t>
      </w:r>
    </w:p>
    <w:p w14:paraId="7985C74B">
      <w:pPr>
        <w:spacing w:line="394" w:lineRule="auto"/>
        <w:ind w:left="240" w:right="20"/>
        <w:jc w:val="both"/>
        <w:rPr>
          <w:rFonts w:ascii="Calibri" w:hAnsi="Calibri" w:eastAsia="Cambria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</w:rPr>
        <w:t>Исплата ће бити заснована на стварном броју радних дана (према достав</w:t>
      </w:r>
      <w:r>
        <w:rPr>
          <w:rFonts w:ascii="Calibri" w:hAnsi="Calibri" w:eastAsia="Cambria" w:cs="Calibri"/>
          <w:sz w:val="22"/>
          <w:szCs w:val="22"/>
          <w:lang w:val="sr-Cyrl-BA"/>
        </w:rPr>
        <w:t>љ</w:t>
      </w:r>
      <w:r>
        <w:rPr>
          <w:rFonts w:ascii="Calibri" w:hAnsi="Calibri" w:eastAsia="Cambria" w:cs="Calibri"/>
          <w:sz w:val="22"/>
          <w:szCs w:val="22"/>
        </w:rPr>
        <w:t>еном временском распореду) који се улаже за израду производа, али не прелази одобрени број дана.</w:t>
      </w:r>
    </w:p>
    <w:p w14:paraId="697E2A3D">
      <w:pPr>
        <w:spacing w:line="394" w:lineRule="auto"/>
        <w:ind w:left="240" w:right="20"/>
        <w:jc w:val="both"/>
        <w:rPr>
          <w:rFonts w:ascii="Calibri" w:hAnsi="Calibri" w:eastAsia="Cambria" w:cs="Calibri"/>
          <w:sz w:val="22"/>
          <w:szCs w:val="22"/>
        </w:rPr>
      </w:pPr>
    </w:p>
    <w:p w14:paraId="6899ECB7">
      <w:pPr>
        <w:tabs>
          <w:tab w:val="left" w:pos="940"/>
        </w:tabs>
        <w:spacing w:line="214" w:lineRule="auto"/>
        <w:rPr>
          <w:rFonts w:ascii="Calibri" w:hAnsi="Calibri" w:eastAsia="Cambria" w:cs="Calibri"/>
          <w:b/>
          <w:bCs/>
          <w:sz w:val="22"/>
          <w:szCs w:val="22"/>
          <w:lang w:val="sr-Cyrl-BA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>XV.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eastAsia="Cambria" w:cs="Calibri"/>
          <w:b/>
          <w:bCs/>
          <w:sz w:val="22"/>
          <w:szCs w:val="22"/>
          <w:lang w:val="sr-Cyrl-BA"/>
        </w:rPr>
        <w:t>Евалуација рада</w:t>
      </w:r>
    </w:p>
    <w:p w14:paraId="6E530325">
      <w:pPr>
        <w:tabs>
          <w:tab w:val="left" w:pos="940"/>
        </w:tabs>
        <w:spacing w:line="214" w:lineRule="auto"/>
        <w:rPr>
          <w:rFonts w:ascii="Calibri" w:hAnsi="Calibri" w:cs="Calibri"/>
          <w:sz w:val="22"/>
          <w:szCs w:val="22"/>
        </w:rPr>
      </w:pPr>
    </w:p>
    <w:p w14:paraId="7D89ED3B">
      <w:pPr>
        <w:spacing w:line="10" w:lineRule="exact"/>
        <w:rPr>
          <w:rFonts w:ascii="Calibri" w:hAnsi="Calibri" w:cs="Calibri"/>
          <w:sz w:val="22"/>
          <w:szCs w:val="22"/>
        </w:rPr>
      </w:pPr>
    </w:p>
    <w:p w14:paraId="3CD6111E">
      <w:pPr>
        <w:spacing w:line="360" w:lineRule="auto"/>
        <w:ind w:left="240"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mbria" w:cs="Calibri"/>
          <w:sz w:val="22"/>
          <w:szCs w:val="22"/>
        </w:rPr>
        <w:t>Извршавање задатака ће бити оцјењено од стране контакт особе из Савеза општина и градова Републике Српске (или других именованих особа) из Савеза општина и градова Републике Српске.</w:t>
      </w:r>
    </w:p>
    <w:p w14:paraId="2AEB7B14">
      <w:pPr>
        <w:rPr>
          <w:rFonts w:ascii="Calibri" w:hAnsi="Calibri" w:cs="Calibri"/>
          <w:sz w:val="22"/>
          <w:szCs w:val="2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0" w:h="16840"/>
      <w:pgMar w:top="1985" w:right="964" w:bottom="1418" w:left="964" w:header="737" w:footer="624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">
    <w:altName w:val="SimSun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0"/>
        <w:szCs w:val="20"/>
      </w:rPr>
      <w:id w:val="-762534042"/>
    </w:sdtPr>
    <w:sdtEndPr>
      <w:rPr>
        <w:sz w:val="20"/>
        <w:szCs w:val="20"/>
      </w:rPr>
    </w:sdtEndPr>
    <w:sdtContent>
      <w:p w14:paraId="02EDFCA9">
        <w:pPr>
          <w:pStyle w:val="8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BD09F">
    <w:pPr>
      <w:pStyle w:val="8"/>
      <w:tabs>
        <w:tab w:val="left" w:pos="7875"/>
        <w:tab w:val="clear" w:pos="4536"/>
        <w:tab w:val="clear" w:pos="9072"/>
      </w:tabs>
    </w:pPr>
    <w:r>
      <w:rPr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5388610</wp:posOffset>
          </wp:positionH>
          <wp:positionV relativeFrom="paragraph">
            <wp:posOffset>-224155</wp:posOffset>
          </wp:positionV>
          <wp:extent cx="809625" cy="840740"/>
          <wp:effectExtent l="0" t="0" r="9525" b="0"/>
          <wp:wrapTopAndBottom/>
          <wp:docPr id="12154144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1449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-612140</wp:posOffset>
          </wp:positionH>
          <wp:positionV relativeFrom="margin">
            <wp:posOffset>8457565</wp:posOffset>
          </wp:positionV>
          <wp:extent cx="7560310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DAB17">
    <w:pPr>
      <w:pStyle w:val="11"/>
      <w:ind w:left="7640" w:leftChars="3000" w:hanging="440" w:hangingChars="200"/>
      <w:rPr>
        <w:color w:val="1F4E79" w:themeColor="accent5" w:themeShade="80"/>
        <w:sz w:val="22"/>
        <w:szCs w:val="22"/>
        <w:lang w:val="sr-Latn-RS"/>
      </w:rPr>
    </w:pPr>
    <w:r>
      <w:rPr>
        <w:color w:val="1F4E79" w:themeColor="accent5" w:themeShade="80"/>
        <w:sz w:val="22"/>
        <w:szCs w:val="22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-612140</wp:posOffset>
          </wp:positionH>
          <wp:positionV relativeFrom="paragraph">
            <wp:posOffset>-459105</wp:posOffset>
          </wp:positionV>
          <wp:extent cx="2428875" cy="866775"/>
          <wp:effectExtent l="0" t="0" r="0" b="0"/>
          <wp:wrapTopAndBottom/>
          <wp:docPr id="5" name="Picture 5" descr="A picture containing font, graphics, logo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font, graphics, logo, de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F4E79" w:themeColor="accent5" w:themeShade="80"/>
        <w:sz w:val="22"/>
        <w:szCs w:val="22"/>
      </w:rPr>
      <w:t xml:space="preserve">Template </w:t>
    </w:r>
    <w:bookmarkStart w:id="3" w:name="_Hlk141720144"/>
    <w:r>
      <w:rPr>
        <w:color w:val="1F4E79" w:themeColor="accent5" w:themeShade="80"/>
        <w:sz w:val="22"/>
        <w:szCs w:val="22"/>
      </w:rPr>
      <w:t>N°</w:t>
    </w:r>
    <w:bookmarkEnd w:id="3"/>
    <w:r>
      <w:rPr>
        <w:color w:val="1F4E79" w:themeColor="accent5" w:themeShade="80"/>
        <w:sz w:val="22"/>
        <w:szCs w:val="22"/>
      </w:rPr>
      <w:t xml:space="preserve">2: RCDN Terms of Reference for </w:t>
    </w:r>
    <w:r>
      <w:rPr>
        <w:color w:val="1F4E79" w:themeColor="accent5" w:themeShade="80"/>
        <w:sz w:val="22"/>
        <w:szCs w:val="22"/>
        <w:lang w:val="sr-Latn-RS"/>
      </w:rPr>
      <w:t>Expert</w:t>
    </w:r>
  </w:p>
  <w:p w14:paraId="2F35CA73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B8E6A">
    <w:pPr>
      <w:pStyle w:val="11"/>
      <w:ind w:left="7420" w:leftChars="3000" w:hanging="220" w:hangingChars="100"/>
      <w:rPr>
        <w:color w:val="1F4E79" w:themeColor="accent5" w:themeShade="80"/>
        <w:sz w:val="22"/>
        <w:szCs w:val="22"/>
        <w:lang w:val="sr-Latn-RS"/>
      </w:rPr>
    </w:pPr>
    <w:r>
      <w:rPr>
        <w:color w:val="1F4E79" w:themeColor="accent5" w:themeShade="80"/>
        <w:sz w:val="22"/>
        <w:szCs w:val="22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-372745</wp:posOffset>
          </wp:positionV>
          <wp:extent cx="2429510" cy="819150"/>
          <wp:effectExtent l="0" t="0" r="0" b="0"/>
          <wp:wrapNone/>
          <wp:docPr id="4" name="Picture 4" descr="A picture containing font, graphics, logo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font, graphics, logo, de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14" cy="81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F4E79" w:themeColor="accent5" w:themeShade="80"/>
        <w:sz w:val="22"/>
        <w:szCs w:val="22"/>
      </w:rPr>
      <w:t xml:space="preserve">Template N°2: RCDN Terms of Reference for </w:t>
    </w:r>
    <w:r>
      <w:rPr>
        <w:color w:val="1F4E79" w:themeColor="accent5" w:themeShade="80"/>
        <w:sz w:val="22"/>
        <w:szCs w:val="22"/>
        <w:lang w:val="sr-Latn-RS"/>
      </w:rPr>
      <w:t>Expert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99"/>
    <w:multiLevelType w:val="multilevel"/>
    <w:tmpl w:val="00000099"/>
    <w:lvl w:ilvl="0" w:tentative="0">
      <w:start w:val="61"/>
      <w:numFmt w:val="upperLetter"/>
      <w:lvlText w:val="%1."/>
      <w:lvlJc w:val="left"/>
    </w:lvl>
    <w:lvl w:ilvl="1" w:tentative="0">
      <w:start w:val="1"/>
      <w:numFmt w:val="decimal"/>
      <w:lvlText w:val="%2."/>
      <w:lvlJc w:val="left"/>
      <w:rPr>
        <w:b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 w:tentative="0">
      <w:start w:val="22"/>
      <w:numFmt w:val="upperLetter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0F3E"/>
    <w:multiLevelType w:val="multilevel"/>
    <w:tmpl w:val="00000F3E"/>
    <w:lvl w:ilvl="0" w:tentative="0">
      <w:start w:val="35"/>
      <w:numFmt w:val="upperLetter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153C"/>
    <w:multiLevelType w:val="multilevel"/>
    <w:tmpl w:val="0000153C"/>
    <w:lvl w:ilvl="0" w:tentative="0">
      <w:start w:val="9"/>
      <w:numFmt w:val="upperLetter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305E"/>
    <w:multiLevelType w:val="multilevel"/>
    <w:tmpl w:val="0000305E"/>
    <w:lvl w:ilvl="0" w:tentative="0">
      <w:start w:val="1"/>
      <w:numFmt w:val="bullet"/>
      <w:lvlText w:val=""/>
      <w:lvlJc w:val="left"/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390C"/>
    <w:multiLevelType w:val="multilevel"/>
    <w:tmpl w:val="0000390C"/>
    <w:lvl w:ilvl="0" w:tentative="0">
      <w:start w:val="9"/>
      <w:numFmt w:val="upperLetter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000440D"/>
    <w:multiLevelType w:val="multilevel"/>
    <w:tmpl w:val="0000440D"/>
    <w:lvl w:ilvl="0" w:tentative="0">
      <w:start w:val="1"/>
      <w:numFmt w:val="bullet"/>
      <w:lvlText w:val=""/>
      <w:lvlJc w:val="left"/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00004D06"/>
    <w:multiLevelType w:val="multilevel"/>
    <w:tmpl w:val="00004D06"/>
    <w:lvl w:ilvl="0" w:tentative="0">
      <w:start w:val="24"/>
      <w:numFmt w:val="upperLetter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429F14FA"/>
    <w:multiLevelType w:val="multilevel"/>
    <w:tmpl w:val="429F14FA"/>
    <w:lvl w:ilvl="0" w:tentative="0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9">
    <w:nsid w:val="44095B82"/>
    <w:multiLevelType w:val="multilevel"/>
    <w:tmpl w:val="44095B8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C593F73"/>
    <w:multiLevelType w:val="multilevel"/>
    <w:tmpl w:val="7C593F7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2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9D"/>
    <w:rsid w:val="0000004A"/>
    <w:rsid w:val="00001D83"/>
    <w:rsid w:val="00002C8C"/>
    <w:rsid w:val="00016364"/>
    <w:rsid w:val="00022E5A"/>
    <w:rsid w:val="000266D9"/>
    <w:rsid w:val="00027189"/>
    <w:rsid w:val="000339DE"/>
    <w:rsid w:val="00034CCE"/>
    <w:rsid w:val="00035D00"/>
    <w:rsid w:val="00036316"/>
    <w:rsid w:val="00045011"/>
    <w:rsid w:val="00047D46"/>
    <w:rsid w:val="000502A2"/>
    <w:rsid w:val="00051E18"/>
    <w:rsid w:val="000534FD"/>
    <w:rsid w:val="0005486D"/>
    <w:rsid w:val="00055BAA"/>
    <w:rsid w:val="000606B5"/>
    <w:rsid w:val="00061B68"/>
    <w:rsid w:val="000663FE"/>
    <w:rsid w:val="00081108"/>
    <w:rsid w:val="0008137C"/>
    <w:rsid w:val="00082D2D"/>
    <w:rsid w:val="000858C0"/>
    <w:rsid w:val="000859AA"/>
    <w:rsid w:val="00087D8C"/>
    <w:rsid w:val="00091C70"/>
    <w:rsid w:val="000935D4"/>
    <w:rsid w:val="00094B39"/>
    <w:rsid w:val="00096B7A"/>
    <w:rsid w:val="000A5225"/>
    <w:rsid w:val="000A5A62"/>
    <w:rsid w:val="000A5B53"/>
    <w:rsid w:val="000A7F96"/>
    <w:rsid w:val="000B18D7"/>
    <w:rsid w:val="000B26E5"/>
    <w:rsid w:val="000B7909"/>
    <w:rsid w:val="000C4877"/>
    <w:rsid w:val="000C4F6C"/>
    <w:rsid w:val="000C7374"/>
    <w:rsid w:val="000E35C3"/>
    <w:rsid w:val="000E6D59"/>
    <w:rsid w:val="000F2F73"/>
    <w:rsid w:val="000F3554"/>
    <w:rsid w:val="000F5F23"/>
    <w:rsid w:val="00105FF2"/>
    <w:rsid w:val="00106D40"/>
    <w:rsid w:val="0011635A"/>
    <w:rsid w:val="00117D9A"/>
    <w:rsid w:val="0012779D"/>
    <w:rsid w:val="00130A87"/>
    <w:rsid w:val="00132B03"/>
    <w:rsid w:val="00134E06"/>
    <w:rsid w:val="0013747E"/>
    <w:rsid w:val="001435A7"/>
    <w:rsid w:val="00146A6D"/>
    <w:rsid w:val="00150762"/>
    <w:rsid w:val="00154462"/>
    <w:rsid w:val="00156487"/>
    <w:rsid w:val="0016778D"/>
    <w:rsid w:val="00180DC6"/>
    <w:rsid w:val="00180E7C"/>
    <w:rsid w:val="00181859"/>
    <w:rsid w:val="00185DD7"/>
    <w:rsid w:val="00187F27"/>
    <w:rsid w:val="00195C2F"/>
    <w:rsid w:val="00196DA8"/>
    <w:rsid w:val="00197AE9"/>
    <w:rsid w:val="001A6073"/>
    <w:rsid w:val="001A7FBB"/>
    <w:rsid w:val="001B11F1"/>
    <w:rsid w:val="001B4EB3"/>
    <w:rsid w:val="001B5DB2"/>
    <w:rsid w:val="001B7ECF"/>
    <w:rsid w:val="001C5406"/>
    <w:rsid w:val="001C5B15"/>
    <w:rsid w:val="001D037A"/>
    <w:rsid w:val="001D2211"/>
    <w:rsid w:val="001D2DD3"/>
    <w:rsid w:val="001E134C"/>
    <w:rsid w:val="001E491D"/>
    <w:rsid w:val="001E6D43"/>
    <w:rsid w:val="001E7C80"/>
    <w:rsid w:val="001F0B21"/>
    <w:rsid w:val="001F37C7"/>
    <w:rsid w:val="001F37FF"/>
    <w:rsid w:val="001F5ECB"/>
    <w:rsid w:val="002002A4"/>
    <w:rsid w:val="002040F1"/>
    <w:rsid w:val="0020484C"/>
    <w:rsid w:val="00206C9F"/>
    <w:rsid w:val="00211109"/>
    <w:rsid w:val="002131F6"/>
    <w:rsid w:val="002201AB"/>
    <w:rsid w:val="00221A93"/>
    <w:rsid w:val="00221F2D"/>
    <w:rsid w:val="00244280"/>
    <w:rsid w:val="00244938"/>
    <w:rsid w:val="00251DFF"/>
    <w:rsid w:val="00252301"/>
    <w:rsid w:val="002523C3"/>
    <w:rsid w:val="00255BED"/>
    <w:rsid w:val="0025643C"/>
    <w:rsid w:val="00256EB7"/>
    <w:rsid w:val="00256FF6"/>
    <w:rsid w:val="002576A1"/>
    <w:rsid w:val="0026395E"/>
    <w:rsid w:val="00265256"/>
    <w:rsid w:val="00266E65"/>
    <w:rsid w:val="002717A9"/>
    <w:rsid w:val="00276FA7"/>
    <w:rsid w:val="00285F6B"/>
    <w:rsid w:val="002916DA"/>
    <w:rsid w:val="00293F8B"/>
    <w:rsid w:val="0029490E"/>
    <w:rsid w:val="00294BB0"/>
    <w:rsid w:val="002953C1"/>
    <w:rsid w:val="002A18F0"/>
    <w:rsid w:val="002B2989"/>
    <w:rsid w:val="002B4256"/>
    <w:rsid w:val="002B4E99"/>
    <w:rsid w:val="002B5456"/>
    <w:rsid w:val="002B65A5"/>
    <w:rsid w:val="002B6D95"/>
    <w:rsid w:val="002C0A90"/>
    <w:rsid w:val="002C2890"/>
    <w:rsid w:val="002C7025"/>
    <w:rsid w:val="002D21F9"/>
    <w:rsid w:val="002D46BD"/>
    <w:rsid w:val="002D495D"/>
    <w:rsid w:val="002D586E"/>
    <w:rsid w:val="002D7C21"/>
    <w:rsid w:val="002E1D55"/>
    <w:rsid w:val="002E2D41"/>
    <w:rsid w:val="002E7837"/>
    <w:rsid w:val="002F08DA"/>
    <w:rsid w:val="002F4C0E"/>
    <w:rsid w:val="002F61FC"/>
    <w:rsid w:val="002F7704"/>
    <w:rsid w:val="0030598A"/>
    <w:rsid w:val="00306DB7"/>
    <w:rsid w:val="0031049D"/>
    <w:rsid w:val="00316AC6"/>
    <w:rsid w:val="003203B6"/>
    <w:rsid w:val="00321398"/>
    <w:rsid w:val="00326916"/>
    <w:rsid w:val="00326F49"/>
    <w:rsid w:val="00327B8A"/>
    <w:rsid w:val="00331526"/>
    <w:rsid w:val="00333C88"/>
    <w:rsid w:val="00346220"/>
    <w:rsid w:val="00346A51"/>
    <w:rsid w:val="00352938"/>
    <w:rsid w:val="003545B3"/>
    <w:rsid w:val="00356C48"/>
    <w:rsid w:val="00365541"/>
    <w:rsid w:val="003725A1"/>
    <w:rsid w:val="0037622F"/>
    <w:rsid w:val="0038009F"/>
    <w:rsid w:val="00381808"/>
    <w:rsid w:val="00383C11"/>
    <w:rsid w:val="00392497"/>
    <w:rsid w:val="00393FC1"/>
    <w:rsid w:val="0039415B"/>
    <w:rsid w:val="003956B3"/>
    <w:rsid w:val="003A3042"/>
    <w:rsid w:val="003B7F05"/>
    <w:rsid w:val="003C1459"/>
    <w:rsid w:val="003C38B1"/>
    <w:rsid w:val="003C4F76"/>
    <w:rsid w:val="003C7230"/>
    <w:rsid w:val="003E2B0D"/>
    <w:rsid w:val="003E5B45"/>
    <w:rsid w:val="003E76CC"/>
    <w:rsid w:val="003F1256"/>
    <w:rsid w:val="003F33F3"/>
    <w:rsid w:val="003F340D"/>
    <w:rsid w:val="004005D3"/>
    <w:rsid w:val="004120A4"/>
    <w:rsid w:val="0041281A"/>
    <w:rsid w:val="00412CE4"/>
    <w:rsid w:val="0041643A"/>
    <w:rsid w:val="00416A77"/>
    <w:rsid w:val="00416D1B"/>
    <w:rsid w:val="00420D25"/>
    <w:rsid w:val="00422C5E"/>
    <w:rsid w:val="004274D6"/>
    <w:rsid w:val="00434F59"/>
    <w:rsid w:val="0044001A"/>
    <w:rsid w:val="00440837"/>
    <w:rsid w:val="00444F3A"/>
    <w:rsid w:val="00446679"/>
    <w:rsid w:val="0045156D"/>
    <w:rsid w:val="004541AD"/>
    <w:rsid w:val="004553B3"/>
    <w:rsid w:val="004561D7"/>
    <w:rsid w:val="00462C42"/>
    <w:rsid w:val="00464FFA"/>
    <w:rsid w:val="00466E05"/>
    <w:rsid w:val="0047409B"/>
    <w:rsid w:val="0048309F"/>
    <w:rsid w:val="00483862"/>
    <w:rsid w:val="00484E32"/>
    <w:rsid w:val="00485778"/>
    <w:rsid w:val="004871BF"/>
    <w:rsid w:val="00494FD6"/>
    <w:rsid w:val="004A1ABB"/>
    <w:rsid w:val="004A7A2F"/>
    <w:rsid w:val="004A7E57"/>
    <w:rsid w:val="004B0F2A"/>
    <w:rsid w:val="004B410B"/>
    <w:rsid w:val="004B4350"/>
    <w:rsid w:val="004B56FA"/>
    <w:rsid w:val="004B62CD"/>
    <w:rsid w:val="004B6490"/>
    <w:rsid w:val="004C0F5A"/>
    <w:rsid w:val="004C2C65"/>
    <w:rsid w:val="004C4020"/>
    <w:rsid w:val="004C58EE"/>
    <w:rsid w:val="004C5C09"/>
    <w:rsid w:val="004D3A34"/>
    <w:rsid w:val="004E5A4B"/>
    <w:rsid w:val="004F60E5"/>
    <w:rsid w:val="00502B39"/>
    <w:rsid w:val="00503F03"/>
    <w:rsid w:val="00504CC7"/>
    <w:rsid w:val="0050635A"/>
    <w:rsid w:val="005071C9"/>
    <w:rsid w:val="00507AA1"/>
    <w:rsid w:val="005109F8"/>
    <w:rsid w:val="00511C28"/>
    <w:rsid w:val="00515859"/>
    <w:rsid w:val="005162C5"/>
    <w:rsid w:val="00520294"/>
    <w:rsid w:val="00520BFE"/>
    <w:rsid w:val="0052129D"/>
    <w:rsid w:val="00521B6A"/>
    <w:rsid w:val="00522FB2"/>
    <w:rsid w:val="0053185A"/>
    <w:rsid w:val="005332C0"/>
    <w:rsid w:val="0053382D"/>
    <w:rsid w:val="005343EA"/>
    <w:rsid w:val="00535EB2"/>
    <w:rsid w:val="00536F22"/>
    <w:rsid w:val="00554C81"/>
    <w:rsid w:val="00563E29"/>
    <w:rsid w:val="005661CE"/>
    <w:rsid w:val="00572427"/>
    <w:rsid w:val="0057281E"/>
    <w:rsid w:val="00573441"/>
    <w:rsid w:val="0058243D"/>
    <w:rsid w:val="0058357E"/>
    <w:rsid w:val="00583826"/>
    <w:rsid w:val="00583DD7"/>
    <w:rsid w:val="00586164"/>
    <w:rsid w:val="005869A6"/>
    <w:rsid w:val="00592C9A"/>
    <w:rsid w:val="005935C2"/>
    <w:rsid w:val="00593CA0"/>
    <w:rsid w:val="005957CF"/>
    <w:rsid w:val="005A1B05"/>
    <w:rsid w:val="005A77DD"/>
    <w:rsid w:val="005B319B"/>
    <w:rsid w:val="005B5585"/>
    <w:rsid w:val="005C4CE6"/>
    <w:rsid w:val="005E0A6B"/>
    <w:rsid w:val="005E0A98"/>
    <w:rsid w:val="005E61C3"/>
    <w:rsid w:val="005F4D9B"/>
    <w:rsid w:val="005F53FA"/>
    <w:rsid w:val="005F579B"/>
    <w:rsid w:val="005F665D"/>
    <w:rsid w:val="0060508E"/>
    <w:rsid w:val="00610103"/>
    <w:rsid w:val="00612AB4"/>
    <w:rsid w:val="00620878"/>
    <w:rsid w:val="00620E21"/>
    <w:rsid w:val="00620E39"/>
    <w:rsid w:val="006219DB"/>
    <w:rsid w:val="0062591A"/>
    <w:rsid w:val="00625BF2"/>
    <w:rsid w:val="006305FD"/>
    <w:rsid w:val="0063100D"/>
    <w:rsid w:val="0063204E"/>
    <w:rsid w:val="006360E6"/>
    <w:rsid w:val="00642F69"/>
    <w:rsid w:val="00643218"/>
    <w:rsid w:val="00643CA8"/>
    <w:rsid w:val="00644223"/>
    <w:rsid w:val="00650A24"/>
    <w:rsid w:val="0065385A"/>
    <w:rsid w:val="00656959"/>
    <w:rsid w:val="006613E7"/>
    <w:rsid w:val="0067627A"/>
    <w:rsid w:val="00684FC3"/>
    <w:rsid w:val="0068517F"/>
    <w:rsid w:val="00686F14"/>
    <w:rsid w:val="00692250"/>
    <w:rsid w:val="006A492A"/>
    <w:rsid w:val="006B026A"/>
    <w:rsid w:val="006B0D99"/>
    <w:rsid w:val="006B1A87"/>
    <w:rsid w:val="006B5A23"/>
    <w:rsid w:val="006B7DF6"/>
    <w:rsid w:val="006B7FDF"/>
    <w:rsid w:val="006C1F98"/>
    <w:rsid w:val="006C3140"/>
    <w:rsid w:val="006C6942"/>
    <w:rsid w:val="006D0581"/>
    <w:rsid w:val="006D27BB"/>
    <w:rsid w:val="006D4A43"/>
    <w:rsid w:val="006D55E5"/>
    <w:rsid w:val="006E058F"/>
    <w:rsid w:val="006E4301"/>
    <w:rsid w:val="006F3596"/>
    <w:rsid w:val="006F52E0"/>
    <w:rsid w:val="006F60BD"/>
    <w:rsid w:val="007000E4"/>
    <w:rsid w:val="00710486"/>
    <w:rsid w:val="00713516"/>
    <w:rsid w:val="00720724"/>
    <w:rsid w:val="0072248C"/>
    <w:rsid w:val="00722BF2"/>
    <w:rsid w:val="007240CD"/>
    <w:rsid w:val="007274AF"/>
    <w:rsid w:val="00727612"/>
    <w:rsid w:val="00727CB0"/>
    <w:rsid w:val="00732B0D"/>
    <w:rsid w:val="00733CDA"/>
    <w:rsid w:val="00733D90"/>
    <w:rsid w:val="00734808"/>
    <w:rsid w:val="00744BC3"/>
    <w:rsid w:val="00745DCC"/>
    <w:rsid w:val="0074607D"/>
    <w:rsid w:val="00751D10"/>
    <w:rsid w:val="007558EA"/>
    <w:rsid w:val="00764375"/>
    <w:rsid w:val="00770627"/>
    <w:rsid w:val="0077421E"/>
    <w:rsid w:val="00774B82"/>
    <w:rsid w:val="00774C46"/>
    <w:rsid w:val="00776128"/>
    <w:rsid w:val="007774F7"/>
    <w:rsid w:val="00782460"/>
    <w:rsid w:val="00782B59"/>
    <w:rsid w:val="007850BA"/>
    <w:rsid w:val="00787D8B"/>
    <w:rsid w:val="00792EC7"/>
    <w:rsid w:val="007953C2"/>
    <w:rsid w:val="0079691E"/>
    <w:rsid w:val="007A1C2A"/>
    <w:rsid w:val="007A38D2"/>
    <w:rsid w:val="007B2B39"/>
    <w:rsid w:val="007B4AB9"/>
    <w:rsid w:val="007B5EFD"/>
    <w:rsid w:val="007B636E"/>
    <w:rsid w:val="007C126C"/>
    <w:rsid w:val="007C2B5C"/>
    <w:rsid w:val="007C4B85"/>
    <w:rsid w:val="007C54E8"/>
    <w:rsid w:val="007C58BC"/>
    <w:rsid w:val="007D1E48"/>
    <w:rsid w:val="007D2D22"/>
    <w:rsid w:val="007D74BA"/>
    <w:rsid w:val="007E3BAC"/>
    <w:rsid w:val="007E3EC3"/>
    <w:rsid w:val="007E4835"/>
    <w:rsid w:val="007E6088"/>
    <w:rsid w:val="007E7C36"/>
    <w:rsid w:val="007F0437"/>
    <w:rsid w:val="007F0A1D"/>
    <w:rsid w:val="007F3EC0"/>
    <w:rsid w:val="007F51EA"/>
    <w:rsid w:val="007F627D"/>
    <w:rsid w:val="0080238C"/>
    <w:rsid w:val="008115B6"/>
    <w:rsid w:val="00825D11"/>
    <w:rsid w:val="0082614A"/>
    <w:rsid w:val="00826DB6"/>
    <w:rsid w:val="00831B7C"/>
    <w:rsid w:val="00832F53"/>
    <w:rsid w:val="00836F90"/>
    <w:rsid w:val="00837765"/>
    <w:rsid w:val="00842D53"/>
    <w:rsid w:val="00846140"/>
    <w:rsid w:val="00846A95"/>
    <w:rsid w:val="00852CB0"/>
    <w:rsid w:val="00853A54"/>
    <w:rsid w:val="0085468F"/>
    <w:rsid w:val="00854C93"/>
    <w:rsid w:val="00864397"/>
    <w:rsid w:val="008647B8"/>
    <w:rsid w:val="0086789D"/>
    <w:rsid w:val="00870364"/>
    <w:rsid w:val="0087086D"/>
    <w:rsid w:val="008717FF"/>
    <w:rsid w:val="00881EC8"/>
    <w:rsid w:val="00881FD0"/>
    <w:rsid w:val="00883DCF"/>
    <w:rsid w:val="00885AC4"/>
    <w:rsid w:val="00892764"/>
    <w:rsid w:val="00894AB4"/>
    <w:rsid w:val="00896C80"/>
    <w:rsid w:val="008A2775"/>
    <w:rsid w:val="008B2E9E"/>
    <w:rsid w:val="008B7339"/>
    <w:rsid w:val="008C02F6"/>
    <w:rsid w:val="008C0A4A"/>
    <w:rsid w:val="008C2884"/>
    <w:rsid w:val="008C6878"/>
    <w:rsid w:val="008D2C14"/>
    <w:rsid w:val="008D4387"/>
    <w:rsid w:val="008D5073"/>
    <w:rsid w:val="008D605B"/>
    <w:rsid w:val="008E13ED"/>
    <w:rsid w:val="008E4632"/>
    <w:rsid w:val="008F0BB7"/>
    <w:rsid w:val="008F11E2"/>
    <w:rsid w:val="008F15E7"/>
    <w:rsid w:val="008F3D88"/>
    <w:rsid w:val="008F3FFE"/>
    <w:rsid w:val="008F403A"/>
    <w:rsid w:val="008F4428"/>
    <w:rsid w:val="008F62BB"/>
    <w:rsid w:val="008F77EC"/>
    <w:rsid w:val="009027C9"/>
    <w:rsid w:val="00902A32"/>
    <w:rsid w:val="00903274"/>
    <w:rsid w:val="00903C57"/>
    <w:rsid w:val="00912388"/>
    <w:rsid w:val="0092107B"/>
    <w:rsid w:val="009268B0"/>
    <w:rsid w:val="00926E8F"/>
    <w:rsid w:val="00927F78"/>
    <w:rsid w:val="009300D4"/>
    <w:rsid w:val="00931AA6"/>
    <w:rsid w:val="0093203F"/>
    <w:rsid w:val="0095265B"/>
    <w:rsid w:val="0095274E"/>
    <w:rsid w:val="00954FDB"/>
    <w:rsid w:val="00955665"/>
    <w:rsid w:val="00955A2E"/>
    <w:rsid w:val="00957C63"/>
    <w:rsid w:val="00957DD4"/>
    <w:rsid w:val="0096080D"/>
    <w:rsid w:val="009644B5"/>
    <w:rsid w:val="00965103"/>
    <w:rsid w:val="00971A16"/>
    <w:rsid w:val="00973A48"/>
    <w:rsid w:val="0097487E"/>
    <w:rsid w:val="00984AF8"/>
    <w:rsid w:val="0098577A"/>
    <w:rsid w:val="00986067"/>
    <w:rsid w:val="0099105E"/>
    <w:rsid w:val="009921DC"/>
    <w:rsid w:val="00992668"/>
    <w:rsid w:val="009A6A33"/>
    <w:rsid w:val="009B0360"/>
    <w:rsid w:val="009B1CD5"/>
    <w:rsid w:val="009B2C30"/>
    <w:rsid w:val="009B35EB"/>
    <w:rsid w:val="009C24D1"/>
    <w:rsid w:val="009C3B54"/>
    <w:rsid w:val="009C6590"/>
    <w:rsid w:val="009E3757"/>
    <w:rsid w:val="009E4EEE"/>
    <w:rsid w:val="009F1D90"/>
    <w:rsid w:val="009F4AC8"/>
    <w:rsid w:val="009F4E97"/>
    <w:rsid w:val="009F72FE"/>
    <w:rsid w:val="00A02BE0"/>
    <w:rsid w:val="00A05CBA"/>
    <w:rsid w:val="00A12704"/>
    <w:rsid w:val="00A13592"/>
    <w:rsid w:val="00A162BF"/>
    <w:rsid w:val="00A174F6"/>
    <w:rsid w:val="00A20227"/>
    <w:rsid w:val="00A20A44"/>
    <w:rsid w:val="00A21EAC"/>
    <w:rsid w:val="00A22E9C"/>
    <w:rsid w:val="00A23D69"/>
    <w:rsid w:val="00A277DD"/>
    <w:rsid w:val="00A303AD"/>
    <w:rsid w:val="00A30FA1"/>
    <w:rsid w:val="00A3142F"/>
    <w:rsid w:val="00A35D2B"/>
    <w:rsid w:val="00A44B61"/>
    <w:rsid w:val="00A45364"/>
    <w:rsid w:val="00A5112D"/>
    <w:rsid w:val="00A52467"/>
    <w:rsid w:val="00A56219"/>
    <w:rsid w:val="00A63EE8"/>
    <w:rsid w:val="00A706BA"/>
    <w:rsid w:val="00A70F46"/>
    <w:rsid w:val="00A7285F"/>
    <w:rsid w:val="00A75AB5"/>
    <w:rsid w:val="00A77C80"/>
    <w:rsid w:val="00A86541"/>
    <w:rsid w:val="00A877C9"/>
    <w:rsid w:val="00A87E57"/>
    <w:rsid w:val="00A90577"/>
    <w:rsid w:val="00A91973"/>
    <w:rsid w:val="00A91AB7"/>
    <w:rsid w:val="00A95CF4"/>
    <w:rsid w:val="00AA0C32"/>
    <w:rsid w:val="00AA2B6D"/>
    <w:rsid w:val="00AA3B70"/>
    <w:rsid w:val="00AA75FE"/>
    <w:rsid w:val="00AA7617"/>
    <w:rsid w:val="00AB3905"/>
    <w:rsid w:val="00AB3948"/>
    <w:rsid w:val="00AB4604"/>
    <w:rsid w:val="00AB6D41"/>
    <w:rsid w:val="00AB758C"/>
    <w:rsid w:val="00AC11D1"/>
    <w:rsid w:val="00AC16CF"/>
    <w:rsid w:val="00AC2C11"/>
    <w:rsid w:val="00AC3753"/>
    <w:rsid w:val="00AC73AC"/>
    <w:rsid w:val="00AD18E5"/>
    <w:rsid w:val="00AD31E8"/>
    <w:rsid w:val="00AD323B"/>
    <w:rsid w:val="00AD33AD"/>
    <w:rsid w:val="00AE1B4E"/>
    <w:rsid w:val="00AE40B1"/>
    <w:rsid w:val="00AF0EBC"/>
    <w:rsid w:val="00AF2086"/>
    <w:rsid w:val="00AF2E1F"/>
    <w:rsid w:val="00AF347E"/>
    <w:rsid w:val="00AF3E16"/>
    <w:rsid w:val="00AF437A"/>
    <w:rsid w:val="00AF4E83"/>
    <w:rsid w:val="00AF670E"/>
    <w:rsid w:val="00AF797F"/>
    <w:rsid w:val="00B02154"/>
    <w:rsid w:val="00B022AD"/>
    <w:rsid w:val="00B02D13"/>
    <w:rsid w:val="00B03DF7"/>
    <w:rsid w:val="00B04442"/>
    <w:rsid w:val="00B05E99"/>
    <w:rsid w:val="00B07D6F"/>
    <w:rsid w:val="00B1266E"/>
    <w:rsid w:val="00B144C3"/>
    <w:rsid w:val="00B15CF7"/>
    <w:rsid w:val="00B15FEE"/>
    <w:rsid w:val="00B17799"/>
    <w:rsid w:val="00B21566"/>
    <w:rsid w:val="00B223C5"/>
    <w:rsid w:val="00B258C8"/>
    <w:rsid w:val="00B26FB8"/>
    <w:rsid w:val="00B27660"/>
    <w:rsid w:val="00B30034"/>
    <w:rsid w:val="00B31576"/>
    <w:rsid w:val="00B31609"/>
    <w:rsid w:val="00B32E1B"/>
    <w:rsid w:val="00B3460E"/>
    <w:rsid w:val="00B40662"/>
    <w:rsid w:val="00B431D8"/>
    <w:rsid w:val="00B4405E"/>
    <w:rsid w:val="00B525E8"/>
    <w:rsid w:val="00B564D1"/>
    <w:rsid w:val="00B57DEA"/>
    <w:rsid w:val="00B644EB"/>
    <w:rsid w:val="00B706AF"/>
    <w:rsid w:val="00B7380C"/>
    <w:rsid w:val="00B73D35"/>
    <w:rsid w:val="00B76337"/>
    <w:rsid w:val="00B8012D"/>
    <w:rsid w:val="00B816FF"/>
    <w:rsid w:val="00B81F3D"/>
    <w:rsid w:val="00B82135"/>
    <w:rsid w:val="00B84867"/>
    <w:rsid w:val="00B873EB"/>
    <w:rsid w:val="00B90129"/>
    <w:rsid w:val="00B94576"/>
    <w:rsid w:val="00B9674C"/>
    <w:rsid w:val="00BA1F98"/>
    <w:rsid w:val="00BB6F82"/>
    <w:rsid w:val="00BC587A"/>
    <w:rsid w:val="00BC5B00"/>
    <w:rsid w:val="00BC6B47"/>
    <w:rsid w:val="00BD1700"/>
    <w:rsid w:val="00BD26E8"/>
    <w:rsid w:val="00BE1C69"/>
    <w:rsid w:val="00BE54D0"/>
    <w:rsid w:val="00BE770A"/>
    <w:rsid w:val="00BF065A"/>
    <w:rsid w:val="00BF0C85"/>
    <w:rsid w:val="00BF11FA"/>
    <w:rsid w:val="00BF3759"/>
    <w:rsid w:val="00BF4C8F"/>
    <w:rsid w:val="00C00CDD"/>
    <w:rsid w:val="00C03C54"/>
    <w:rsid w:val="00C044E5"/>
    <w:rsid w:val="00C051E8"/>
    <w:rsid w:val="00C0571D"/>
    <w:rsid w:val="00C11F7D"/>
    <w:rsid w:val="00C16385"/>
    <w:rsid w:val="00C164AB"/>
    <w:rsid w:val="00C2176C"/>
    <w:rsid w:val="00C23C70"/>
    <w:rsid w:val="00C25EB0"/>
    <w:rsid w:val="00C27C18"/>
    <w:rsid w:val="00C30A6B"/>
    <w:rsid w:val="00C312A3"/>
    <w:rsid w:val="00C327A5"/>
    <w:rsid w:val="00C3604B"/>
    <w:rsid w:val="00C40755"/>
    <w:rsid w:val="00C44D99"/>
    <w:rsid w:val="00C46E8A"/>
    <w:rsid w:val="00C6114E"/>
    <w:rsid w:val="00C64891"/>
    <w:rsid w:val="00C64C20"/>
    <w:rsid w:val="00C66201"/>
    <w:rsid w:val="00C75A67"/>
    <w:rsid w:val="00C766BB"/>
    <w:rsid w:val="00C804FD"/>
    <w:rsid w:val="00C8283B"/>
    <w:rsid w:val="00C83172"/>
    <w:rsid w:val="00C87028"/>
    <w:rsid w:val="00C87FA2"/>
    <w:rsid w:val="00C90206"/>
    <w:rsid w:val="00C964F2"/>
    <w:rsid w:val="00C97CA8"/>
    <w:rsid w:val="00CA0E45"/>
    <w:rsid w:val="00CA6D7C"/>
    <w:rsid w:val="00CB43AD"/>
    <w:rsid w:val="00CB6E68"/>
    <w:rsid w:val="00CC01D4"/>
    <w:rsid w:val="00CC275A"/>
    <w:rsid w:val="00CC4C21"/>
    <w:rsid w:val="00CC6370"/>
    <w:rsid w:val="00CD1AC6"/>
    <w:rsid w:val="00CD1F75"/>
    <w:rsid w:val="00CD2D46"/>
    <w:rsid w:val="00CE01B5"/>
    <w:rsid w:val="00CE2C66"/>
    <w:rsid w:val="00CE2D3C"/>
    <w:rsid w:val="00CE4A00"/>
    <w:rsid w:val="00CF667F"/>
    <w:rsid w:val="00D00FA1"/>
    <w:rsid w:val="00D01545"/>
    <w:rsid w:val="00D02342"/>
    <w:rsid w:val="00D07BE5"/>
    <w:rsid w:val="00D07DD9"/>
    <w:rsid w:val="00D07F43"/>
    <w:rsid w:val="00D100DC"/>
    <w:rsid w:val="00D1230F"/>
    <w:rsid w:val="00D12CA2"/>
    <w:rsid w:val="00D14D9C"/>
    <w:rsid w:val="00D14DDA"/>
    <w:rsid w:val="00D15B8E"/>
    <w:rsid w:val="00D252FC"/>
    <w:rsid w:val="00D3053D"/>
    <w:rsid w:val="00D34B0E"/>
    <w:rsid w:val="00D3718A"/>
    <w:rsid w:val="00D433B4"/>
    <w:rsid w:val="00D43FF2"/>
    <w:rsid w:val="00D4537F"/>
    <w:rsid w:val="00D471D0"/>
    <w:rsid w:val="00D60C59"/>
    <w:rsid w:val="00D71B60"/>
    <w:rsid w:val="00D76371"/>
    <w:rsid w:val="00D833C2"/>
    <w:rsid w:val="00D842CD"/>
    <w:rsid w:val="00D931FC"/>
    <w:rsid w:val="00D93BED"/>
    <w:rsid w:val="00D94B1B"/>
    <w:rsid w:val="00DA2FCC"/>
    <w:rsid w:val="00DA3EC7"/>
    <w:rsid w:val="00DA7820"/>
    <w:rsid w:val="00DB48DA"/>
    <w:rsid w:val="00DB68BC"/>
    <w:rsid w:val="00DC25AD"/>
    <w:rsid w:val="00DC3889"/>
    <w:rsid w:val="00DC4271"/>
    <w:rsid w:val="00DC6203"/>
    <w:rsid w:val="00DD4F11"/>
    <w:rsid w:val="00DD66A3"/>
    <w:rsid w:val="00DD7600"/>
    <w:rsid w:val="00DE3845"/>
    <w:rsid w:val="00DE6781"/>
    <w:rsid w:val="00DF048D"/>
    <w:rsid w:val="00DF22CC"/>
    <w:rsid w:val="00DF4C13"/>
    <w:rsid w:val="00DF4C24"/>
    <w:rsid w:val="00DF676F"/>
    <w:rsid w:val="00DF69CD"/>
    <w:rsid w:val="00E03F4A"/>
    <w:rsid w:val="00E04DF9"/>
    <w:rsid w:val="00E15F76"/>
    <w:rsid w:val="00E17736"/>
    <w:rsid w:val="00E24240"/>
    <w:rsid w:val="00E24445"/>
    <w:rsid w:val="00E24C7B"/>
    <w:rsid w:val="00E2528E"/>
    <w:rsid w:val="00E305EC"/>
    <w:rsid w:val="00E30D89"/>
    <w:rsid w:val="00E32EB1"/>
    <w:rsid w:val="00E33647"/>
    <w:rsid w:val="00E33894"/>
    <w:rsid w:val="00E339F5"/>
    <w:rsid w:val="00E3416F"/>
    <w:rsid w:val="00E402A8"/>
    <w:rsid w:val="00E402BD"/>
    <w:rsid w:val="00E40EE6"/>
    <w:rsid w:val="00E50DA2"/>
    <w:rsid w:val="00E52539"/>
    <w:rsid w:val="00E52794"/>
    <w:rsid w:val="00E5754A"/>
    <w:rsid w:val="00E6143C"/>
    <w:rsid w:val="00E6273C"/>
    <w:rsid w:val="00E67B36"/>
    <w:rsid w:val="00E72922"/>
    <w:rsid w:val="00E74AE4"/>
    <w:rsid w:val="00E80EB7"/>
    <w:rsid w:val="00E909CD"/>
    <w:rsid w:val="00E90C7C"/>
    <w:rsid w:val="00E9117B"/>
    <w:rsid w:val="00E931B5"/>
    <w:rsid w:val="00E94968"/>
    <w:rsid w:val="00E95099"/>
    <w:rsid w:val="00EA5784"/>
    <w:rsid w:val="00EA7967"/>
    <w:rsid w:val="00EB04A1"/>
    <w:rsid w:val="00EB438B"/>
    <w:rsid w:val="00EC1C8F"/>
    <w:rsid w:val="00EC6F6F"/>
    <w:rsid w:val="00EC71CC"/>
    <w:rsid w:val="00ED10E5"/>
    <w:rsid w:val="00ED110B"/>
    <w:rsid w:val="00EE178F"/>
    <w:rsid w:val="00EF012D"/>
    <w:rsid w:val="00EF3CF6"/>
    <w:rsid w:val="00EF6598"/>
    <w:rsid w:val="00F00A7D"/>
    <w:rsid w:val="00F03FE1"/>
    <w:rsid w:val="00F151C4"/>
    <w:rsid w:val="00F15825"/>
    <w:rsid w:val="00F166DE"/>
    <w:rsid w:val="00F20427"/>
    <w:rsid w:val="00F20D4B"/>
    <w:rsid w:val="00F270AA"/>
    <w:rsid w:val="00F31704"/>
    <w:rsid w:val="00F4304D"/>
    <w:rsid w:val="00F56E91"/>
    <w:rsid w:val="00F61C9B"/>
    <w:rsid w:val="00F63CF5"/>
    <w:rsid w:val="00F64918"/>
    <w:rsid w:val="00F649BB"/>
    <w:rsid w:val="00F74915"/>
    <w:rsid w:val="00F77080"/>
    <w:rsid w:val="00F778EA"/>
    <w:rsid w:val="00F80632"/>
    <w:rsid w:val="00F94D68"/>
    <w:rsid w:val="00F96537"/>
    <w:rsid w:val="00FA353B"/>
    <w:rsid w:val="00FA7AA5"/>
    <w:rsid w:val="00FB0CAA"/>
    <w:rsid w:val="00FB2E06"/>
    <w:rsid w:val="00FB4DC5"/>
    <w:rsid w:val="00FC18C8"/>
    <w:rsid w:val="00FE0AA4"/>
    <w:rsid w:val="00FE342A"/>
    <w:rsid w:val="00FE5070"/>
    <w:rsid w:val="00FE5EE7"/>
    <w:rsid w:val="00FF0719"/>
    <w:rsid w:val="00FF2F99"/>
    <w:rsid w:val="00FF36C0"/>
    <w:rsid w:val="013E4EEB"/>
    <w:rsid w:val="02BF2A3E"/>
    <w:rsid w:val="056D245D"/>
    <w:rsid w:val="05C45337"/>
    <w:rsid w:val="0856796E"/>
    <w:rsid w:val="0CA63CB0"/>
    <w:rsid w:val="0EC04469"/>
    <w:rsid w:val="226C6F53"/>
    <w:rsid w:val="2C8B7EE4"/>
    <w:rsid w:val="2F4D2448"/>
    <w:rsid w:val="32F440A4"/>
    <w:rsid w:val="3E6E4FD4"/>
    <w:rsid w:val="437523EA"/>
    <w:rsid w:val="4F3B66D1"/>
    <w:rsid w:val="511D31F8"/>
    <w:rsid w:val="52D82877"/>
    <w:rsid w:val="54462A5F"/>
    <w:rsid w:val="55C7680D"/>
    <w:rsid w:val="5BAF3D53"/>
    <w:rsid w:val="5C0E3EDA"/>
    <w:rsid w:val="62534978"/>
    <w:rsid w:val="72EA4CC5"/>
    <w:rsid w:val="73AE295A"/>
    <w:rsid w:val="73EB7C11"/>
    <w:rsid w:val="77301140"/>
    <w:rsid w:val="7C1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0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28"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29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</w:pPr>
  </w:style>
  <w:style w:type="character" w:styleId="9">
    <w:name w:val="footnote reference"/>
    <w:basedOn w:val="2"/>
    <w:semiHidden/>
    <w:qFormat/>
    <w:uiPriority w:val="99"/>
    <w:rPr>
      <w:position w:val="6"/>
      <w:sz w:val="16"/>
    </w:rPr>
  </w:style>
  <w:style w:type="paragraph" w:styleId="10">
    <w:name w:val="footnote text"/>
    <w:basedOn w:val="1"/>
    <w:link w:val="20"/>
    <w:qFormat/>
    <w:uiPriority w:val="99"/>
    <w:pPr>
      <w:tabs>
        <w:tab w:val="left" w:pos="284"/>
        <w:tab w:val="left" w:pos="7371"/>
      </w:tabs>
      <w:spacing w:after="60"/>
      <w:ind w:left="284" w:hanging="284"/>
    </w:pPr>
    <w:rPr>
      <w:rFonts w:ascii="Arial" w:hAnsi="Arial" w:eastAsia="Times New Roman" w:cs="Times New Roman"/>
      <w:sz w:val="18"/>
      <w:szCs w:val="20"/>
      <w:lang w:eastAsia="de-DE"/>
    </w:rPr>
  </w:style>
  <w:style w:type="paragraph" w:styleId="11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</w:pPr>
  </w:style>
  <w:style w:type="character" w:styleId="12">
    <w:name w:val="Hyperlink"/>
    <w:basedOn w:val="2"/>
    <w:qFormat/>
    <w:uiPriority w:val="0"/>
    <w:rPr>
      <w:color w:val="0000FF"/>
      <w:u w:val="single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14">
    <w:name w:val="page number"/>
    <w:basedOn w:val="2"/>
    <w:qFormat/>
    <w:uiPriority w:val="0"/>
  </w:style>
  <w:style w:type="table" w:styleId="15">
    <w:name w:val="Table Grid"/>
    <w:basedOn w:val="3"/>
    <w:qFormat/>
    <w:uiPriority w:val="39"/>
    <w:pPr>
      <w:tabs>
        <w:tab w:val="left" w:pos="851"/>
        <w:tab w:val="left" w:pos="7371"/>
      </w:tabs>
    </w:pPr>
    <w:rPr>
      <w:rFonts w:eastAsia="Times New Roman"/>
      <w:lang w:val="de-DE" w:eastAsia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itle"/>
    <w:basedOn w:val="1"/>
    <w:link w:val="19"/>
    <w:qFormat/>
    <w:uiPriority w:val="10"/>
    <w:pPr>
      <w:jc w:val="center"/>
    </w:pPr>
    <w:rPr>
      <w:rFonts w:ascii="Arial" w:hAnsi="Arial" w:cs="Times New Roman" w:eastAsiaTheme="minorEastAsia"/>
      <w:sz w:val="36"/>
      <w:szCs w:val="20"/>
      <w:lang w:val="de-DE" w:eastAsia="de-DE"/>
    </w:rPr>
  </w:style>
  <w:style w:type="character" w:customStyle="1" w:styleId="17">
    <w:name w:val="Header Char"/>
    <w:basedOn w:val="2"/>
    <w:link w:val="11"/>
    <w:qFormat/>
    <w:uiPriority w:val="99"/>
  </w:style>
  <w:style w:type="character" w:customStyle="1" w:styleId="18">
    <w:name w:val="Footer Char"/>
    <w:basedOn w:val="2"/>
    <w:link w:val="8"/>
    <w:qFormat/>
    <w:uiPriority w:val="99"/>
  </w:style>
  <w:style w:type="character" w:customStyle="1" w:styleId="19">
    <w:name w:val="Title Char"/>
    <w:basedOn w:val="2"/>
    <w:link w:val="16"/>
    <w:qFormat/>
    <w:uiPriority w:val="10"/>
    <w:rPr>
      <w:rFonts w:ascii="Arial" w:hAnsi="Arial" w:cs="Times New Roman" w:eastAsiaTheme="minorEastAsia"/>
      <w:sz w:val="36"/>
      <w:szCs w:val="20"/>
      <w:lang w:val="de-DE" w:eastAsia="de-DE"/>
    </w:rPr>
  </w:style>
  <w:style w:type="character" w:customStyle="1" w:styleId="20">
    <w:name w:val="Footnote Text Char"/>
    <w:basedOn w:val="2"/>
    <w:link w:val="10"/>
    <w:qFormat/>
    <w:uiPriority w:val="99"/>
    <w:rPr>
      <w:rFonts w:ascii="Arial" w:hAnsi="Arial" w:eastAsia="Times New Roman" w:cs="Times New Roman"/>
      <w:sz w:val="18"/>
      <w:szCs w:val="20"/>
      <w:lang w:eastAsia="de-DE"/>
    </w:rPr>
  </w:style>
  <w:style w:type="paragraph" w:customStyle="1" w:styleId="21">
    <w:name w:val="1. Einrückung"/>
    <w:basedOn w:val="1"/>
    <w:qFormat/>
    <w:uiPriority w:val="0"/>
    <w:pPr>
      <w:tabs>
        <w:tab w:val="left" w:pos="425"/>
        <w:tab w:val="left" w:pos="851"/>
        <w:tab w:val="left" w:pos="7371"/>
      </w:tabs>
      <w:spacing w:before="120" w:after="120"/>
      <w:ind w:left="425" w:hanging="425"/>
    </w:pPr>
    <w:rPr>
      <w:rFonts w:ascii="Arial" w:hAnsi="Arial" w:eastAsia="Times New Roman" w:cs="Times New Roman"/>
      <w:sz w:val="22"/>
      <w:szCs w:val="20"/>
      <w:lang w:eastAsia="de-DE"/>
    </w:rPr>
  </w:style>
  <w:style w:type="paragraph" w:customStyle="1" w:styleId="22">
    <w:name w:val="Tabelle"/>
    <w:basedOn w:val="1"/>
    <w:link w:val="25"/>
    <w:qFormat/>
    <w:uiPriority w:val="99"/>
    <w:pPr>
      <w:tabs>
        <w:tab w:val="left" w:pos="851"/>
        <w:tab w:val="left" w:pos="7371"/>
      </w:tabs>
      <w:spacing w:before="60" w:after="60"/>
    </w:pPr>
    <w:rPr>
      <w:rFonts w:ascii="Arial" w:hAnsi="Arial" w:eastAsia="Times New Roman" w:cs="Times New Roman"/>
      <w:sz w:val="20"/>
      <w:szCs w:val="20"/>
      <w:lang w:val="en-US" w:eastAsia="de-DE"/>
    </w:rPr>
  </w:style>
  <w:style w:type="paragraph" w:styleId="23">
    <w:name w:val="List Paragraph"/>
    <w:basedOn w:val="1"/>
    <w:link w:val="24"/>
    <w:qFormat/>
    <w:uiPriority w:val="34"/>
    <w:pPr>
      <w:spacing w:before="60" w:after="60"/>
    </w:pPr>
    <w:rPr>
      <w:rFonts w:ascii="Arial" w:hAnsi="Arial" w:eastAsia="Times New Roman" w:cs="Times New Roman"/>
      <w:sz w:val="22"/>
      <w:lang w:eastAsia="de-DE"/>
    </w:rPr>
  </w:style>
  <w:style w:type="character" w:customStyle="1" w:styleId="24">
    <w:name w:val="List Paragraph Char"/>
    <w:basedOn w:val="2"/>
    <w:link w:val="23"/>
    <w:qFormat/>
    <w:uiPriority w:val="34"/>
    <w:rPr>
      <w:rFonts w:ascii="Arial" w:hAnsi="Arial" w:eastAsia="Times New Roman" w:cs="Times New Roman"/>
      <w:sz w:val="22"/>
      <w:lang w:eastAsia="de-DE"/>
    </w:rPr>
  </w:style>
  <w:style w:type="character" w:customStyle="1" w:styleId="25">
    <w:name w:val="Tabelle Zchn"/>
    <w:link w:val="22"/>
    <w:qFormat/>
    <w:locked/>
    <w:uiPriority w:val="99"/>
    <w:rPr>
      <w:rFonts w:ascii="Arial" w:hAnsi="Arial" w:eastAsia="Times New Roman" w:cs="Times New Roman"/>
      <w:sz w:val="20"/>
      <w:szCs w:val="20"/>
      <w:lang w:val="en-US" w:eastAsia="de-DE"/>
    </w:rPr>
  </w:style>
  <w:style w:type="paragraph" w:customStyle="1" w:styleId="26">
    <w:name w:val="broodtekst"/>
    <w:basedOn w:val="1"/>
    <w:link w:val="27"/>
    <w:qFormat/>
    <w:uiPriority w:val="0"/>
    <w:rPr>
      <w:rFonts w:ascii="Times New Roman" w:hAnsi="Times New Roman" w:eastAsia="Times New Roman" w:cs="Times New Roman"/>
    </w:rPr>
  </w:style>
  <w:style w:type="character" w:customStyle="1" w:styleId="27">
    <w:name w:val="broodtekst Char"/>
    <w:link w:val="26"/>
    <w:qFormat/>
    <w:locked/>
    <w:uiPriority w:val="0"/>
    <w:rPr>
      <w:rFonts w:ascii="Times New Roman" w:hAnsi="Times New Roman" w:eastAsia="Times New Roman" w:cs="Times New Roman"/>
    </w:rPr>
  </w:style>
  <w:style w:type="character" w:customStyle="1" w:styleId="28">
    <w:name w:val="Comment Text Char"/>
    <w:basedOn w:val="2"/>
    <w:link w:val="6"/>
    <w:qFormat/>
    <w:uiPriority w:val="99"/>
    <w:rPr>
      <w:sz w:val="20"/>
      <w:szCs w:val="20"/>
    </w:rPr>
  </w:style>
  <w:style w:type="character" w:customStyle="1" w:styleId="29">
    <w:name w:val="Comment Subject Char"/>
    <w:basedOn w:val="28"/>
    <w:link w:val="7"/>
    <w:semiHidden/>
    <w:qFormat/>
    <w:uiPriority w:val="99"/>
    <w:rPr>
      <w:b/>
      <w:bCs/>
      <w:sz w:val="20"/>
      <w:szCs w:val="20"/>
    </w:rPr>
  </w:style>
  <w:style w:type="character" w:customStyle="1" w:styleId="3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31">
    <w:name w:val="Revision1"/>
    <w:hidden/>
    <w:semiHidden/>
    <w:qFormat/>
    <w:uiPriority w:val="99"/>
    <w:rPr>
      <w:rFonts w:asciiTheme="minorHAnsi" w:hAnsiTheme="minorHAnsi" w:eastAsiaTheme="minorHAnsi" w:cstheme="minorBidi"/>
      <w:sz w:val="24"/>
      <w:szCs w:val="24"/>
      <w:lang w:val="en-GB" w:eastAsia="en-US" w:bidi="ar-SA"/>
    </w:rPr>
  </w:style>
  <w:style w:type="paragraph" w:customStyle="1" w:styleId="32">
    <w:name w:val="pf0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lang w:val="de-DE" w:eastAsia="de-DE"/>
    </w:rPr>
  </w:style>
  <w:style w:type="character" w:customStyle="1" w:styleId="33">
    <w:name w:val="cf01"/>
    <w:basedOn w:val="2"/>
    <w:qFormat/>
    <w:uiPriority w:val="0"/>
    <w:rPr>
      <w:rFonts w:hint="default" w:ascii="Segoe UI" w:hAnsi="Segoe UI" w:cs="Segoe UI"/>
      <w:sz w:val="18"/>
      <w:szCs w:val="18"/>
    </w:rPr>
  </w:style>
  <w:style w:type="paragraph" w:styleId="3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customStyle="1" w:styleId="35">
    <w:name w:val="msolistparagraph"/>
    <w:qFormat/>
    <w:uiPriority w:val="0"/>
    <w:pPr>
      <w:spacing w:after="160" w:line="256" w:lineRule="auto"/>
      <w:ind w:left="720"/>
      <w:contextualSpacing/>
    </w:pPr>
    <w:rPr>
      <w:rFonts w:hint="eastAsia" w:ascii="Calibri" w:hAnsi="Calibri" w:eastAsia="Calibri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d339f-d7d5-4e7e-8e02-4f2868b91c6b">
      <Terms xmlns="http://schemas.microsoft.com/office/infopath/2007/PartnerControls"/>
    </lcf76f155ced4ddcb4097134ff3c332f>
    <TaxCatchAll xmlns="8b69e2c9-8f9d-4f3c-8895-513f3dff863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704CCC1773743966ECD09ADCDE55B" ma:contentTypeVersion="18" ma:contentTypeDescription="Create a new document." ma:contentTypeScope="" ma:versionID="aaa49dbacb7b0730a1863c809d69455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9d29dab1481161dac502d8eb24dfc943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1ece7da-ae18-424b-9e4d-fd2b3e6b05c6}" ma:internalName="TaxCatchAll" ma:showField="CatchAllData" ma:web="8b69e2c9-8f9d-4f3c-8895-513f3dff8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72B5CA-46AC-4648-B475-895D1DC847CD}">
  <ds:schemaRefs/>
</ds:datastoreItem>
</file>

<file path=customXml/itemProps3.xml><?xml version="1.0" encoding="utf-8"?>
<ds:datastoreItem xmlns:ds="http://schemas.openxmlformats.org/officeDocument/2006/customXml" ds:itemID="{9F727480-3404-4DAD-B517-A69B2D3BEAC9}">
  <ds:schemaRefs/>
</ds:datastoreItem>
</file>

<file path=customXml/itemProps4.xml><?xml version="1.0" encoding="utf-8"?>
<ds:datastoreItem xmlns:ds="http://schemas.openxmlformats.org/officeDocument/2006/customXml" ds:itemID="{294AAD2C-8B88-4C19-B00B-ECFF740223A3}">
  <ds:schemaRefs/>
</ds:datastoreItem>
</file>

<file path=customXml/itemProps5.xml><?xml version="1.0" encoding="utf-8"?>
<ds:datastoreItem xmlns:ds="http://schemas.openxmlformats.org/officeDocument/2006/customXml" ds:itemID="{7ECB8262-2613-4DF4-AE71-739269C1AB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GIZ GmbH</Company>
  <Pages>6</Pages>
  <Words>1654</Words>
  <Characters>9431</Characters>
  <Lines>78</Lines>
  <Paragraphs>22</Paragraphs>
  <TotalTime>151</TotalTime>
  <ScaleCrop>false</ScaleCrop>
  <LinksUpToDate>false</LinksUpToDate>
  <CharactersWithSpaces>11063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2018-07-18T18:41:00Z</dcterms:created>
  <dc:creator>Microsoft Office User</dc:creator>
  <cp:lastModifiedBy>Korisnik</cp:lastModifiedBy>
  <dcterms:modified xsi:type="dcterms:W3CDTF">2025-02-04T11:54:57Z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  <property fmtid="{D5CDD505-2E9C-101B-9397-08002B2CF9AE}" pid="3" name="MediaServiceImageTags">
    <vt:lpwstr/>
  </property>
  <property fmtid="{D5CDD505-2E9C-101B-9397-08002B2CF9AE}" pid="4" name="KSOProductBuildVer">
    <vt:lpwstr>2057-12.2.0.19805</vt:lpwstr>
  </property>
  <property fmtid="{D5CDD505-2E9C-101B-9397-08002B2CF9AE}" pid="5" name="ICV">
    <vt:lpwstr>7E4C1EC73F144F2AB8B4AD092A1131E0_13</vt:lpwstr>
  </property>
</Properties>
</file>