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8BE67" w14:textId="5A68B7CC" w:rsidR="000036C1" w:rsidRDefault="008162E3" w:rsidP="00DD0075">
      <w:pPr>
        <w:keepNext/>
        <w:spacing w:after="60" w:line="276" w:lineRule="auto"/>
        <w:jc w:val="center"/>
        <w:outlineLvl w:val="0"/>
        <w:rPr>
          <w:rFonts w:ascii="Tahoma" w:eastAsia="Corbel" w:hAnsi="Tahoma" w:cs="Tahoma"/>
          <w:b/>
          <w:bCs/>
          <w:kern w:val="32"/>
          <w:sz w:val="24"/>
          <w:szCs w:val="24"/>
          <w:bdr w:val="nil"/>
        </w:rPr>
      </w:pPr>
      <w:r w:rsidRPr="008162E3">
        <w:rPr>
          <w:rFonts w:ascii="Tahoma" w:eastAsia="Corbel" w:hAnsi="Tahoma" w:cs="Tahoma"/>
          <w:b/>
          <w:bCs/>
          <w:kern w:val="32"/>
          <w:sz w:val="24"/>
          <w:szCs w:val="24"/>
          <w:bdr w:val="nil"/>
        </w:rPr>
        <w:t>ОПИС ПОСЛА КОНСУЛТАНТА</w:t>
      </w:r>
    </w:p>
    <w:p w14:paraId="7E5FF375" w14:textId="77777777" w:rsidR="00837892" w:rsidRPr="008162E3" w:rsidRDefault="00837892" w:rsidP="00DD0075">
      <w:pPr>
        <w:keepNext/>
        <w:spacing w:after="60" w:line="276" w:lineRule="auto"/>
        <w:jc w:val="center"/>
        <w:outlineLvl w:val="0"/>
        <w:rPr>
          <w:rFonts w:ascii="Tahoma" w:eastAsia="Corbel" w:hAnsi="Tahoma" w:cs="Tahoma"/>
          <w:b/>
          <w:bCs/>
          <w:color w:val="000000" w:themeColor="text1"/>
          <w:kern w:val="32"/>
          <w:sz w:val="24"/>
          <w:szCs w:val="24"/>
          <w:bdr w:val="nil"/>
        </w:rPr>
      </w:pPr>
    </w:p>
    <w:p w14:paraId="7BD8BE69" w14:textId="77777777" w:rsidR="00DD0075" w:rsidRPr="00967E69" w:rsidRDefault="0030476B" w:rsidP="0007715A">
      <w:pPr>
        <w:pBdr>
          <w:left w:val="nil"/>
        </w:pBdr>
        <w:spacing w:after="200" w:line="276" w:lineRule="auto"/>
        <w:rPr>
          <w:rFonts w:ascii="Tahoma" w:eastAsia="Times New Roman" w:hAnsi="Tahoma" w:cs="Tahoma"/>
          <w:sz w:val="24"/>
          <w:szCs w:val="24"/>
          <w:bdr w:val="nil"/>
          <w:lang w:val="sr-Cyrl-RS"/>
        </w:rPr>
      </w:pPr>
      <w:r>
        <w:rPr>
          <w:rFonts w:ascii="Tahoma" w:eastAsia="Calibri" w:hAnsi="Tahoma" w:cs="Tahoma"/>
          <w:b/>
          <w:bCs/>
          <w:sz w:val="24"/>
          <w:szCs w:val="24"/>
          <w:bdr w:val="nil"/>
        </w:rPr>
        <w:t>I</w:t>
      </w:r>
      <w:r w:rsidR="0007715A">
        <w:rPr>
          <w:rFonts w:ascii="Tahoma" w:eastAsia="Calibri" w:hAnsi="Tahoma" w:cs="Tahoma"/>
          <w:b/>
          <w:bCs/>
          <w:sz w:val="24"/>
          <w:szCs w:val="24"/>
          <w:bdr w:val="nil"/>
        </w:rPr>
        <w:t xml:space="preserve"> </w:t>
      </w:r>
      <w:r w:rsidR="00967E69">
        <w:rPr>
          <w:rFonts w:ascii="Tahoma" w:eastAsia="Calibri" w:hAnsi="Tahoma" w:cs="Tahoma"/>
          <w:b/>
          <w:bCs/>
          <w:sz w:val="24"/>
          <w:szCs w:val="24"/>
          <w:bdr w:val="nil"/>
        </w:rPr>
        <w:t>Табела сажетка пројек</w:t>
      </w:r>
      <w:r w:rsidR="00967E69">
        <w:rPr>
          <w:rFonts w:ascii="Tahoma" w:eastAsia="Calibri" w:hAnsi="Tahoma" w:cs="Tahoma"/>
          <w:b/>
          <w:bCs/>
          <w:sz w:val="24"/>
          <w:szCs w:val="24"/>
          <w:bdr w:val="nil"/>
          <w:lang w:val="sr-Cyrl-RS"/>
        </w:rPr>
        <w:t>тног задатка</w:t>
      </w:r>
    </w:p>
    <w:tbl>
      <w:tblPr>
        <w:tblW w:w="9324" w:type="dxa"/>
        <w:tblInd w:w="128" w:type="dxa"/>
        <w:tblCellMar>
          <w:left w:w="0" w:type="dxa"/>
          <w:right w:w="0" w:type="dxa"/>
        </w:tblCellMar>
        <w:tblLook w:val="0000" w:firstRow="0" w:lastRow="0" w:firstColumn="0" w:lastColumn="0" w:noHBand="0" w:noVBand="0"/>
      </w:tblPr>
      <w:tblGrid>
        <w:gridCol w:w="2556"/>
        <w:gridCol w:w="6768"/>
      </w:tblGrid>
      <w:tr w:rsidR="00DD0075" w:rsidRPr="00BD02A4" w14:paraId="7BD8BE6D" w14:textId="77777777" w:rsidTr="00DB627E">
        <w:trPr>
          <w:trHeight w:val="424"/>
        </w:trPr>
        <w:tc>
          <w:tcPr>
            <w:tcW w:w="2556" w:type="dxa"/>
            <w:tcBorders>
              <w:top w:val="single" w:sz="8" w:space="0" w:color="7BA0CD"/>
              <w:left w:val="single" w:sz="8" w:space="0" w:color="7BA0CD"/>
              <w:bottom w:val="single" w:sz="8" w:space="0" w:color="7BA0CD"/>
            </w:tcBorders>
            <w:shd w:val="clear" w:color="auto" w:fill="4F81BD"/>
            <w:tcMar>
              <w:top w:w="0" w:type="dxa"/>
              <w:left w:w="108" w:type="dxa"/>
              <w:bottom w:w="0" w:type="dxa"/>
              <w:right w:w="108" w:type="dxa"/>
            </w:tcMar>
          </w:tcPr>
          <w:p w14:paraId="7BD8BE6A" w14:textId="77777777" w:rsidR="00DD0075" w:rsidRPr="00BD02A4" w:rsidRDefault="00DD0075" w:rsidP="00DD0075">
            <w:pPr>
              <w:shd w:val="clear" w:color="auto" w:fill="4F81BD"/>
              <w:spacing w:after="0" w:line="240" w:lineRule="auto"/>
              <w:jc w:val="center"/>
              <w:rPr>
                <w:rFonts w:ascii="Tahoma" w:eastAsia="Times New Roman" w:hAnsi="Tahoma" w:cs="Tahoma"/>
                <w:bdr w:val="nil"/>
              </w:rPr>
            </w:pPr>
            <w:r w:rsidRPr="00BD02A4">
              <w:rPr>
                <w:rFonts w:ascii="Tahoma" w:eastAsia="Calibri" w:hAnsi="Tahoma" w:cs="Tahoma"/>
                <w:b/>
                <w:bCs/>
                <w:color w:val="FFFFFF"/>
                <w:bdr w:val="nil"/>
              </w:rPr>
              <w:t>НАЗИВ ПРОЈЕКТА</w:t>
            </w:r>
          </w:p>
        </w:tc>
        <w:tc>
          <w:tcPr>
            <w:tcW w:w="6768" w:type="dxa"/>
            <w:tcBorders>
              <w:top w:val="single" w:sz="8" w:space="0" w:color="7BA0CD"/>
              <w:bottom w:val="single" w:sz="8" w:space="0" w:color="7BA0CD"/>
              <w:right w:val="single" w:sz="8" w:space="0" w:color="7BA0CD"/>
            </w:tcBorders>
            <w:shd w:val="clear" w:color="auto" w:fill="4F81BD"/>
            <w:tcMar>
              <w:top w:w="0" w:type="dxa"/>
              <w:left w:w="108" w:type="dxa"/>
              <w:bottom w:w="0" w:type="dxa"/>
              <w:right w:w="108" w:type="dxa"/>
            </w:tcMar>
          </w:tcPr>
          <w:p w14:paraId="7BD8BE6B" w14:textId="77777777" w:rsidR="00DD0075" w:rsidRPr="00BD02A4" w:rsidRDefault="00DD0075" w:rsidP="00DD0075">
            <w:pPr>
              <w:shd w:val="clear" w:color="auto" w:fill="4F81BD"/>
              <w:spacing w:after="0" w:line="240" w:lineRule="auto"/>
              <w:jc w:val="center"/>
              <w:rPr>
                <w:rFonts w:ascii="Tahoma" w:eastAsia="Calibri" w:hAnsi="Tahoma" w:cs="Tahoma"/>
                <w:b/>
                <w:bCs/>
                <w:color w:val="FFFFFF"/>
                <w:bdr w:val="nil"/>
              </w:rPr>
            </w:pPr>
            <w:r w:rsidRPr="00BD02A4">
              <w:rPr>
                <w:rFonts w:ascii="Tahoma" w:eastAsia="Calibri" w:hAnsi="Tahoma" w:cs="Tahoma"/>
                <w:b/>
                <w:bCs/>
                <w:color w:val="FFFFFF"/>
                <w:bdr w:val="nil"/>
              </w:rPr>
              <w:t xml:space="preserve">Јачање </w:t>
            </w:r>
            <w:r w:rsidR="00CF792A" w:rsidRPr="00BD02A4">
              <w:rPr>
                <w:rFonts w:ascii="Tahoma" w:eastAsia="Calibri" w:hAnsi="Tahoma" w:cs="Tahoma"/>
                <w:b/>
                <w:bCs/>
                <w:color w:val="FFFFFF" w:themeColor="background1"/>
                <w:bdr w:val="nil"/>
                <w:lang w:val="sr-Cyrl-BA"/>
              </w:rPr>
              <w:t>с</w:t>
            </w:r>
            <w:r w:rsidRPr="00BD02A4">
              <w:rPr>
                <w:rFonts w:ascii="Tahoma" w:eastAsia="Calibri" w:hAnsi="Tahoma" w:cs="Tahoma"/>
                <w:b/>
                <w:bCs/>
                <w:color w:val="FFFFFF" w:themeColor="background1"/>
                <w:bdr w:val="nil"/>
                <w:lang w:val="sr-Cyrl-BA"/>
              </w:rPr>
              <w:t>а</w:t>
            </w:r>
            <w:r w:rsidRPr="00BD02A4">
              <w:rPr>
                <w:rFonts w:ascii="Tahoma" w:eastAsia="Calibri" w:hAnsi="Tahoma" w:cs="Tahoma"/>
                <w:b/>
                <w:bCs/>
                <w:color w:val="FFFFFF"/>
                <w:bdr w:val="nil"/>
                <w:lang w:val="sr-Cyrl-BA"/>
              </w:rPr>
              <w:t xml:space="preserve">веза општина и градова </w:t>
            </w:r>
            <w:r w:rsidRPr="00BD02A4">
              <w:rPr>
                <w:rFonts w:ascii="Tahoma" w:eastAsia="Calibri" w:hAnsi="Tahoma" w:cs="Tahoma"/>
                <w:b/>
                <w:bCs/>
                <w:color w:val="FFFFFF"/>
                <w:bdr w:val="nil"/>
              </w:rPr>
              <w:t>у Босни и Херцеговини</w:t>
            </w:r>
          </w:p>
          <w:p w14:paraId="7BD8BE6C" w14:textId="77777777" w:rsidR="00E757FD" w:rsidRPr="00BD02A4" w:rsidRDefault="00E757FD" w:rsidP="00CF792A">
            <w:pPr>
              <w:shd w:val="clear" w:color="auto" w:fill="4F81BD"/>
              <w:spacing w:after="0" w:line="240" w:lineRule="auto"/>
              <w:jc w:val="center"/>
              <w:rPr>
                <w:rFonts w:ascii="Tahoma" w:eastAsia="Times New Roman" w:hAnsi="Tahoma" w:cs="Tahoma"/>
                <w:color w:val="FF0000"/>
                <w:bdr w:val="nil"/>
              </w:rPr>
            </w:pPr>
          </w:p>
        </w:tc>
      </w:tr>
      <w:tr w:rsidR="00DD0075" w:rsidRPr="00BD02A4" w14:paraId="7BD8BE70" w14:textId="77777777" w:rsidTr="00DB627E">
        <w:trPr>
          <w:trHeight w:val="404"/>
        </w:trPr>
        <w:tc>
          <w:tcPr>
            <w:tcW w:w="2556" w:type="dxa"/>
            <w:tcBorders>
              <w:top w:val="single" w:sz="8" w:space="0" w:color="7BA0CD"/>
              <w:left w:val="single" w:sz="8" w:space="0" w:color="7BA0CD"/>
              <w:bottom w:val="single" w:sz="8" w:space="0" w:color="7BA0CD"/>
            </w:tcBorders>
            <w:shd w:val="clear" w:color="auto" w:fill="D3DFEE"/>
            <w:tcMar>
              <w:top w:w="0" w:type="dxa"/>
              <w:left w:w="108" w:type="dxa"/>
              <w:bottom w:w="0" w:type="dxa"/>
              <w:right w:w="108" w:type="dxa"/>
            </w:tcMar>
          </w:tcPr>
          <w:p w14:paraId="7BD8BE6E" w14:textId="77777777" w:rsidR="00DD0075" w:rsidRPr="00BD02A4" w:rsidRDefault="00DD0075" w:rsidP="00DD0075">
            <w:pPr>
              <w:shd w:val="clear" w:color="auto" w:fill="D3DFEE"/>
              <w:spacing w:after="0" w:line="240" w:lineRule="auto"/>
              <w:rPr>
                <w:rFonts w:ascii="Tahoma" w:eastAsia="Times New Roman" w:hAnsi="Tahoma" w:cs="Tahoma"/>
                <w:bdr w:val="nil"/>
                <w:lang w:val="sr-Cyrl-BA"/>
              </w:rPr>
            </w:pPr>
            <w:r w:rsidRPr="00BD02A4">
              <w:rPr>
                <w:rFonts w:ascii="Tahoma" w:eastAsia="Calibri" w:hAnsi="Tahoma" w:cs="Tahoma"/>
                <w:b/>
                <w:bCs/>
                <w:bdr w:val="nil"/>
                <w:lang w:val="sr-Cyrl-BA"/>
              </w:rPr>
              <w:t>ЗЕМЉА</w:t>
            </w:r>
          </w:p>
        </w:tc>
        <w:tc>
          <w:tcPr>
            <w:tcW w:w="6768" w:type="dxa"/>
            <w:tcBorders>
              <w:top w:val="single" w:sz="8" w:space="0" w:color="7BA0CD"/>
              <w:bottom w:val="single" w:sz="8" w:space="0" w:color="7BA0CD"/>
              <w:right w:val="single" w:sz="8" w:space="0" w:color="7BA0CD"/>
            </w:tcBorders>
            <w:shd w:val="clear" w:color="auto" w:fill="D3DFEE"/>
            <w:tcMar>
              <w:top w:w="0" w:type="dxa"/>
              <w:left w:w="108" w:type="dxa"/>
              <w:bottom w:w="0" w:type="dxa"/>
              <w:right w:w="108" w:type="dxa"/>
            </w:tcMar>
          </w:tcPr>
          <w:p w14:paraId="7BD8BE6F" w14:textId="77777777" w:rsidR="00DD0075" w:rsidRPr="00BD02A4" w:rsidRDefault="00DD0075" w:rsidP="009B4027">
            <w:pPr>
              <w:shd w:val="clear" w:color="auto" w:fill="D3DFEE"/>
              <w:spacing w:after="0" w:line="240" w:lineRule="auto"/>
              <w:rPr>
                <w:rFonts w:ascii="Tahoma" w:eastAsia="Times New Roman" w:hAnsi="Tahoma" w:cs="Tahoma"/>
                <w:bdr w:val="nil"/>
              </w:rPr>
            </w:pPr>
            <w:r w:rsidRPr="00BD02A4">
              <w:rPr>
                <w:rFonts w:ascii="Tahoma" w:eastAsia="Calibri" w:hAnsi="Tahoma" w:cs="Tahoma"/>
                <w:b/>
                <w:bCs/>
                <w:bdr w:val="nil"/>
              </w:rPr>
              <w:t>Босна и Херцеговина</w:t>
            </w:r>
            <w:r w:rsidR="009B4027">
              <w:rPr>
                <w:rFonts w:ascii="Tahoma" w:eastAsia="Calibri" w:hAnsi="Tahoma" w:cs="Tahoma"/>
                <w:b/>
                <w:bCs/>
                <w:bdr w:val="nil"/>
              </w:rPr>
              <w:t>/Република Српска</w:t>
            </w:r>
          </w:p>
        </w:tc>
      </w:tr>
      <w:tr w:rsidR="00DD0075" w:rsidRPr="00BD02A4" w14:paraId="7BD8BE73" w14:textId="77777777" w:rsidTr="00DB627E">
        <w:trPr>
          <w:trHeight w:val="404"/>
        </w:trPr>
        <w:tc>
          <w:tcPr>
            <w:tcW w:w="2556" w:type="dxa"/>
            <w:tcBorders>
              <w:top w:val="single" w:sz="8" w:space="0" w:color="7BA0CD"/>
              <w:left w:val="single" w:sz="8" w:space="0" w:color="7BA0CD"/>
              <w:bottom w:val="single" w:sz="8" w:space="0" w:color="7BA0CD"/>
            </w:tcBorders>
            <w:tcMar>
              <w:top w:w="0" w:type="dxa"/>
              <w:left w:w="108" w:type="dxa"/>
              <w:bottom w:w="0" w:type="dxa"/>
              <w:right w:w="108" w:type="dxa"/>
            </w:tcMar>
          </w:tcPr>
          <w:p w14:paraId="7BD8BE71" w14:textId="77777777" w:rsidR="00DD0075" w:rsidRPr="00BD02A4" w:rsidRDefault="00DD0075" w:rsidP="00DD0075">
            <w:pPr>
              <w:spacing w:after="0" w:line="240" w:lineRule="auto"/>
              <w:rPr>
                <w:rFonts w:ascii="Tahoma" w:eastAsia="Times New Roman" w:hAnsi="Tahoma" w:cs="Tahoma"/>
                <w:bdr w:val="nil"/>
                <w:lang w:val="sr-Cyrl-BA"/>
              </w:rPr>
            </w:pPr>
            <w:r w:rsidRPr="00BD02A4">
              <w:rPr>
                <w:rFonts w:ascii="Tahoma" w:eastAsia="Calibri" w:hAnsi="Tahoma" w:cs="Tahoma"/>
                <w:b/>
                <w:bCs/>
                <w:bdr w:val="nil"/>
                <w:lang w:val="sr-Cyrl-BA"/>
              </w:rPr>
              <w:t>ОБЛАСТ РАДА</w:t>
            </w:r>
          </w:p>
        </w:tc>
        <w:tc>
          <w:tcPr>
            <w:tcW w:w="6768" w:type="dxa"/>
            <w:tcBorders>
              <w:top w:val="single" w:sz="8" w:space="0" w:color="7BA0CD"/>
              <w:bottom w:val="single" w:sz="8" w:space="0" w:color="7BA0CD"/>
              <w:right w:val="single" w:sz="8" w:space="0" w:color="7BA0CD"/>
            </w:tcBorders>
            <w:tcMar>
              <w:top w:w="0" w:type="dxa"/>
              <w:left w:w="108" w:type="dxa"/>
              <w:bottom w:w="0" w:type="dxa"/>
              <w:right w:w="108" w:type="dxa"/>
            </w:tcMar>
          </w:tcPr>
          <w:p w14:paraId="7BD8BE72" w14:textId="6887E9E0" w:rsidR="00E757FD" w:rsidRPr="00581728" w:rsidRDefault="00581728" w:rsidP="00FE3848">
            <w:pPr>
              <w:spacing w:after="0" w:line="240" w:lineRule="auto"/>
              <w:rPr>
                <w:rFonts w:ascii="Tahoma" w:eastAsia="Times New Roman" w:hAnsi="Tahoma" w:cs="Tahoma"/>
                <w:b/>
                <w:bCs/>
                <w:color w:val="000000" w:themeColor="text1"/>
                <w:bdr w:val="nil"/>
                <w:lang w:val="sr-Cyrl-BA"/>
              </w:rPr>
            </w:pPr>
            <w:r>
              <w:rPr>
                <w:rFonts w:ascii="Tahoma" w:eastAsia="Times New Roman" w:hAnsi="Tahoma" w:cs="Tahoma"/>
                <w:b/>
                <w:bCs/>
                <w:color w:val="000000" w:themeColor="text1"/>
                <w:bdr w:val="nil"/>
                <w:lang w:val="sr-Cyrl-BA"/>
              </w:rPr>
              <w:t>Р</w:t>
            </w:r>
            <w:r w:rsidRPr="00581728">
              <w:rPr>
                <w:rFonts w:ascii="Tahoma" w:eastAsia="Times New Roman" w:hAnsi="Tahoma" w:cs="Tahoma"/>
                <w:b/>
                <w:bCs/>
                <w:color w:val="000000" w:themeColor="text1"/>
                <w:bdr w:val="nil"/>
                <w:lang w:val="sr-Cyrl-BA"/>
              </w:rPr>
              <w:t>ачуноводство</w:t>
            </w:r>
            <w:r>
              <w:rPr>
                <w:rFonts w:ascii="Tahoma" w:eastAsia="Times New Roman" w:hAnsi="Tahoma" w:cs="Tahoma"/>
                <w:b/>
                <w:bCs/>
                <w:color w:val="000000" w:themeColor="text1"/>
                <w:bdr w:val="nil"/>
                <w:lang w:val="sr-Cyrl-BA"/>
              </w:rPr>
              <w:t xml:space="preserve"> и</w:t>
            </w:r>
            <w:r w:rsidRPr="00581728">
              <w:rPr>
                <w:rFonts w:ascii="Tahoma" w:eastAsia="Times New Roman" w:hAnsi="Tahoma" w:cs="Tahoma"/>
                <w:b/>
                <w:bCs/>
                <w:color w:val="000000" w:themeColor="text1"/>
                <w:bdr w:val="nil"/>
                <w:lang w:val="sr-Cyrl-BA"/>
              </w:rPr>
              <w:t xml:space="preserve"> финасије </w:t>
            </w:r>
          </w:p>
        </w:tc>
      </w:tr>
      <w:tr w:rsidR="00DD0075" w:rsidRPr="00BD02A4" w14:paraId="7BD8BE76" w14:textId="77777777" w:rsidTr="00DB627E">
        <w:trPr>
          <w:trHeight w:val="404"/>
        </w:trPr>
        <w:tc>
          <w:tcPr>
            <w:tcW w:w="2556" w:type="dxa"/>
            <w:tcBorders>
              <w:top w:val="single" w:sz="8" w:space="0" w:color="7BA0CD"/>
              <w:left w:val="single" w:sz="8" w:space="0" w:color="7BA0CD"/>
              <w:bottom w:val="single" w:sz="8" w:space="0" w:color="7BA0CD"/>
            </w:tcBorders>
            <w:shd w:val="clear" w:color="auto" w:fill="D3DFEE"/>
            <w:tcMar>
              <w:top w:w="0" w:type="dxa"/>
              <w:left w:w="108" w:type="dxa"/>
              <w:bottom w:w="0" w:type="dxa"/>
              <w:right w:w="108" w:type="dxa"/>
            </w:tcMar>
          </w:tcPr>
          <w:p w14:paraId="7BD8BE74" w14:textId="77777777" w:rsidR="00DD0075" w:rsidRPr="00BD02A4" w:rsidRDefault="00DD0075" w:rsidP="00DD0075">
            <w:pPr>
              <w:shd w:val="clear" w:color="auto" w:fill="D3DFEE"/>
              <w:spacing w:after="0" w:line="240" w:lineRule="auto"/>
              <w:rPr>
                <w:rFonts w:ascii="Tahoma" w:eastAsia="Times New Roman" w:hAnsi="Tahoma" w:cs="Tahoma"/>
                <w:bdr w:val="nil"/>
                <w:lang w:val="sr-Cyrl-BA"/>
              </w:rPr>
            </w:pPr>
            <w:r w:rsidRPr="00BD02A4">
              <w:rPr>
                <w:rFonts w:ascii="Tahoma" w:eastAsia="Calibri" w:hAnsi="Tahoma" w:cs="Tahoma"/>
                <w:b/>
                <w:bCs/>
                <w:bdr w:val="nil"/>
                <w:lang w:val="sr-Cyrl-BA"/>
              </w:rPr>
              <w:t>НАЗИВ</w:t>
            </w:r>
          </w:p>
        </w:tc>
        <w:tc>
          <w:tcPr>
            <w:tcW w:w="6768" w:type="dxa"/>
            <w:tcBorders>
              <w:top w:val="single" w:sz="8" w:space="0" w:color="7BA0CD"/>
              <w:bottom w:val="single" w:sz="8" w:space="0" w:color="7BA0CD"/>
              <w:right w:val="single" w:sz="8" w:space="0" w:color="7BA0CD"/>
            </w:tcBorders>
            <w:shd w:val="clear" w:color="auto" w:fill="D3DFEE"/>
            <w:tcMar>
              <w:top w:w="0" w:type="dxa"/>
              <w:left w:w="108" w:type="dxa"/>
              <w:bottom w:w="0" w:type="dxa"/>
              <w:right w:w="108" w:type="dxa"/>
            </w:tcMar>
          </w:tcPr>
          <w:p w14:paraId="7BD8BE75" w14:textId="15984E4D" w:rsidR="00E757FD" w:rsidRPr="0030476B" w:rsidRDefault="00581728" w:rsidP="00090C16">
            <w:pPr>
              <w:shd w:val="clear" w:color="auto" w:fill="D3DFEE"/>
              <w:spacing w:after="0" w:line="240" w:lineRule="auto"/>
              <w:rPr>
                <w:rFonts w:ascii="Tahoma" w:eastAsia="Times New Roman" w:hAnsi="Tahoma" w:cs="Tahoma"/>
                <w:b/>
                <w:color w:val="000000" w:themeColor="text1"/>
                <w:bdr w:val="nil"/>
                <w:lang w:val="sr-Cyrl-RS"/>
              </w:rPr>
            </w:pPr>
            <w:r w:rsidRPr="00581728">
              <w:rPr>
                <w:rFonts w:ascii="Tahoma" w:eastAsia="Times New Roman" w:hAnsi="Tahoma" w:cs="Tahoma"/>
                <w:b/>
                <w:bCs/>
                <w:color w:val="000000" w:themeColor="text1"/>
                <w:bdr w:val="nil"/>
                <w:lang w:val="sr-Cyrl-BA"/>
              </w:rPr>
              <w:t xml:space="preserve">Систем за рачуноводство, финасије и платни  промет </w:t>
            </w:r>
            <w:r w:rsidR="0030476B">
              <w:rPr>
                <w:rFonts w:ascii="Tahoma" w:eastAsia="Times New Roman" w:hAnsi="Tahoma" w:cs="Tahoma"/>
                <w:b/>
                <w:color w:val="000000" w:themeColor="text1"/>
                <w:bdr w:val="nil"/>
                <w:lang w:val="sr-Cyrl-RS"/>
              </w:rPr>
              <w:t>унутар организације</w:t>
            </w:r>
          </w:p>
        </w:tc>
      </w:tr>
      <w:tr w:rsidR="00DD0075" w:rsidRPr="00BD02A4" w14:paraId="7BD8BE79" w14:textId="77777777" w:rsidTr="00DB627E">
        <w:trPr>
          <w:trHeight w:val="404"/>
        </w:trPr>
        <w:tc>
          <w:tcPr>
            <w:tcW w:w="2556" w:type="dxa"/>
            <w:tcBorders>
              <w:top w:val="single" w:sz="8" w:space="0" w:color="7BA0CD"/>
              <w:left w:val="single" w:sz="8" w:space="0" w:color="7BA0CD"/>
              <w:bottom w:val="single" w:sz="8" w:space="0" w:color="7BA0CD"/>
            </w:tcBorders>
            <w:tcMar>
              <w:top w:w="0" w:type="dxa"/>
              <w:left w:w="108" w:type="dxa"/>
              <w:bottom w:w="0" w:type="dxa"/>
              <w:right w:w="108" w:type="dxa"/>
            </w:tcMar>
          </w:tcPr>
          <w:p w14:paraId="7BD8BE77" w14:textId="77777777" w:rsidR="00DD0075" w:rsidRPr="00BD02A4" w:rsidRDefault="00DD0075" w:rsidP="00DD0075">
            <w:pPr>
              <w:spacing w:after="0" w:line="240" w:lineRule="auto"/>
              <w:rPr>
                <w:rFonts w:ascii="Tahoma" w:eastAsia="Times New Roman" w:hAnsi="Tahoma" w:cs="Tahoma"/>
                <w:bdr w:val="nil"/>
                <w:lang w:val="sr-Cyrl-BA"/>
              </w:rPr>
            </w:pPr>
            <w:r w:rsidRPr="00BD02A4">
              <w:rPr>
                <w:rFonts w:ascii="Tahoma" w:eastAsia="Calibri" w:hAnsi="Tahoma" w:cs="Tahoma"/>
                <w:b/>
                <w:bCs/>
                <w:bdr w:val="nil"/>
              </w:rPr>
              <w:t>ОЧЕКИВАН</w:t>
            </w:r>
            <w:r w:rsidRPr="00BD02A4">
              <w:rPr>
                <w:rFonts w:ascii="Tahoma" w:eastAsia="Calibri" w:hAnsi="Tahoma" w:cs="Tahoma"/>
                <w:b/>
                <w:bCs/>
                <w:bdr w:val="nil"/>
                <w:lang w:val="sr-Cyrl-BA"/>
              </w:rPr>
              <w:t>О ТРАЈАЊЕ ЗАДАТКА</w:t>
            </w:r>
          </w:p>
        </w:tc>
        <w:tc>
          <w:tcPr>
            <w:tcW w:w="6768" w:type="dxa"/>
            <w:tcBorders>
              <w:top w:val="single" w:sz="8" w:space="0" w:color="7BA0CD"/>
              <w:bottom w:val="single" w:sz="8" w:space="0" w:color="7BA0CD"/>
              <w:right w:val="single" w:sz="8" w:space="0" w:color="7BA0CD"/>
            </w:tcBorders>
            <w:tcMar>
              <w:top w:w="0" w:type="dxa"/>
              <w:left w:w="108" w:type="dxa"/>
              <w:bottom w:w="0" w:type="dxa"/>
              <w:right w:w="108" w:type="dxa"/>
            </w:tcMar>
          </w:tcPr>
          <w:p w14:paraId="7BD8BE78" w14:textId="1959B7E1" w:rsidR="00DD0075" w:rsidRPr="0030476B" w:rsidRDefault="00581728" w:rsidP="00B713C9">
            <w:pPr>
              <w:spacing w:after="0" w:line="240" w:lineRule="auto"/>
              <w:rPr>
                <w:rFonts w:ascii="Tahoma" w:hAnsi="Tahoma" w:cs="Tahoma"/>
                <w:b/>
                <w:bCs/>
                <w:color w:val="000000"/>
                <w:lang w:val="sr-Cyrl-RS" w:eastAsia="bs-Latn-BA"/>
              </w:rPr>
            </w:pPr>
            <w:r>
              <w:rPr>
                <w:rFonts w:ascii="Tahoma" w:hAnsi="Tahoma" w:cs="Tahoma"/>
                <w:b/>
                <w:bCs/>
                <w:color w:val="000000"/>
                <w:lang w:val="sr-Cyrl-RS" w:eastAsia="bs-Latn-BA"/>
              </w:rPr>
              <w:t>Неовембар</w:t>
            </w:r>
            <w:r w:rsidR="00014C2D">
              <w:rPr>
                <w:rFonts w:ascii="Tahoma" w:hAnsi="Tahoma" w:cs="Tahoma"/>
                <w:b/>
                <w:bCs/>
                <w:color w:val="000000"/>
                <w:lang w:val="sr-Cyrl-RS" w:eastAsia="bs-Latn-BA"/>
              </w:rPr>
              <w:t xml:space="preserve"> 202</w:t>
            </w:r>
            <w:r w:rsidR="00B713C9">
              <w:rPr>
                <w:rFonts w:ascii="Tahoma" w:hAnsi="Tahoma" w:cs="Tahoma"/>
                <w:b/>
                <w:bCs/>
                <w:color w:val="000000"/>
                <w:lang w:val="sr-Cyrl-RS" w:eastAsia="bs-Latn-BA"/>
              </w:rPr>
              <w:t>2.године</w:t>
            </w:r>
          </w:p>
        </w:tc>
      </w:tr>
    </w:tbl>
    <w:p w14:paraId="7BD8BE7A" w14:textId="79201BE6" w:rsidR="00DD0075" w:rsidRDefault="00DD0075" w:rsidP="00DD0075">
      <w:pPr>
        <w:spacing w:after="0" w:line="240" w:lineRule="auto"/>
        <w:rPr>
          <w:rFonts w:ascii="Tahoma" w:eastAsia="Times New Roman" w:hAnsi="Tahoma" w:cs="Tahoma"/>
          <w:bdr w:val="nil"/>
        </w:rPr>
      </w:pPr>
      <w:r w:rsidRPr="00BD02A4">
        <w:rPr>
          <w:rFonts w:ascii="Tahoma" w:eastAsia="Times New Roman" w:hAnsi="Tahoma" w:cs="Tahoma"/>
          <w:bdr w:val="nil"/>
        </w:rPr>
        <w:t> </w:t>
      </w:r>
    </w:p>
    <w:p w14:paraId="5FDB3B11" w14:textId="77777777" w:rsidR="00837892" w:rsidRPr="00DB4665" w:rsidRDefault="00837892" w:rsidP="00DD0075">
      <w:pPr>
        <w:spacing w:after="0" w:line="240" w:lineRule="auto"/>
        <w:rPr>
          <w:rFonts w:ascii="Tahoma" w:eastAsia="Times New Roman" w:hAnsi="Tahoma" w:cs="Tahoma"/>
          <w:bdr w:val="nil"/>
        </w:rPr>
      </w:pPr>
    </w:p>
    <w:p w14:paraId="7BD8BE7C" w14:textId="77777777" w:rsidR="00DD0075" w:rsidRPr="00BD02A4" w:rsidRDefault="0007715A" w:rsidP="0007715A">
      <w:pPr>
        <w:pBdr>
          <w:left w:val="nil"/>
        </w:pBdr>
        <w:spacing w:after="200" w:line="276" w:lineRule="auto"/>
        <w:rPr>
          <w:rFonts w:ascii="Tahoma" w:eastAsia="Times New Roman" w:hAnsi="Tahoma" w:cs="Tahoma"/>
          <w:sz w:val="24"/>
          <w:szCs w:val="24"/>
          <w:bdr w:val="nil"/>
        </w:rPr>
      </w:pPr>
      <w:r>
        <w:rPr>
          <w:rFonts w:ascii="Tahoma" w:eastAsia="Calibri" w:hAnsi="Tahoma" w:cs="Tahoma"/>
          <w:b/>
          <w:bCs/>
          <w:sz w:val="24"/>
          <w:szCs w:val="24"/>
          <w:bdr w:val="nil"/>
        </w:rPr>
        <w:t xml:space="preserve">II </w:t>
      </w:r>
      <w:r w:rsidR="00017300">
        <w:rPr>
          <w:rFonts w:ascii="Tahoma" w:eastAsia="Calibri" w:hAnsi="Tahoma" w:cs="Tahoma"/>
          <w:b/>
          <w:bCs/>
          <w:sz w:val="24"/>
          <w:szCs w:val="24"/>
          <w:bdr w:val="nil"/>
          <w:lang w:val="sr-Cyrl-BA"/>
        </w:rPr>
        <w:t>Контекст</w:t>
      </w:r>
    </w:p>
    <w:p w14:paraId="7BD8BE7D" w14:textId="77777777" w:rsidR="001B1FC5" w:rsidRPr="00BD02A4" w:rsidRDefault="001B1FC5" w:rsidP="00967E69">
      <w:pPr>
        <w:spacing w:after="200" w:line="276" w:lineRule="auto"/>
        <w:jc w:val="both"/>
        <w:rPr>
          <w:rFonts w:ascii="Tahoma" w:eastAsia="Times New Roman" w:hAnsi="Tahoma" w:cs="Tahoma"/>
          <w:color w:val="000000" w:themeColor="text1"/>
          <w:bdr w:val="nil"/>
        </w:rPr>
      </w:pPr>
      <w:r w:rsidRPr="00BD02A4">
        <w:rPr>
          <w:rFonts w:ascii="Tahoma" w:eastAsia="Calibri" w:hAnsi="Tahoma" w:cs="Tahoma"/>
          <w:color w:val="000000" w:themeColor="text1"/>
          <w:bdr w:val="nil"/>
        </w:rPr>
        <w:t xml:space="preserve">Пројекат “Јачање </w:t>
      </w:r>
      <w:r w:rsidR="008225B2" w:rsidRPr="00BD02A4">
        <w:rPr>
          <w:rFonts w:ascii="Tahoma" w:eastAsia="Calibri" w:hAnsi="Tahoma" w:cs="Tahoma"/>
          <w:color w:val="000000" w:themeColor="text1"/>
          <w:bdr w:val="nil"/>
        </w:rPr>
        <w:t xml:space="preserve">капацитета </w:t>
      </w:r>
      <w:r w:rsidR="002B2119" w:rsidRPr="00BD02A4">
        <w:rPr>
          <w:rFonts w:ascii="Tahoma" w:eastAsia="Calibri" w:hAnsi="Tahoma" w:cs="Tahoma"/>
          <w:color w:val="000000" w:themeColor="text1"/>
          <w:bdr w:val="nil"/>
        </w:rPr>
        <w:t>с</w:t>
      </w:r>
      <w:r w:rsidRPr="00BD02A4">
        <w:rPr>
          <w:rFonts w:ascii="Tahoma" w:eastAsia="Calibri" w:hAnsi="Tahoma" w:cs="Tahoma"/>
          <w:color w:val="000000" w:themeColor="text1"/>
          <w:bdr w:val="nil"/>
          <w:lang w:val="sr-Cyrl-BA"/>
        </w:rPr>
        <w:t xml:space="preserve">авеза општина и градова </w:t>
      </w:r>
      <w:r w:rsidRPr="00BD02A4">
        <w:rPr>
          <w:rFonts w:ascii="Tahoma" w:eastAsia="Calibri" w:hAnsi="Tahoma" w:cs="Tahoma"/>
          <w:color w:val="000000" w:themeColor="text1"/>
          <w:bdr w:val="nil"/>
        </w:rPr>
        <w:t>у Босни и Херцеговини” је пројек</w:t>
      </w:r>
      <w:r w:rsidRPr="00BD02A4">
        <w:rPr>
          <w:rFonts w:ascii="Tahoma" w:eastAsia="Calibri" w:hAnsi="Tahoma" w:cs="Tahoma"/>
          <w:color w:val="000000" w:themeColor="text1"/>
          <w:bdr w:val="nil"/>
          <w:lang w:val="sr-Cyrl-BA"/>
        </w:rPr>
        <w:t>а</w:t>
      </w:r>
      <w:r w:rsidRPr="00BD02A4">
        <w:rPr>
          <w:rFonts w:ascii="Tahoma" w:eastAsia="Calibri" w:hAnsi="Tahoma" w:cs="Tahoma"/>
          <w:color w:val="000000" w:themeColor="text1"/>
          <w:bdr w:val="nil"/>
        </w:rPr>
        <w:t xml:space="preserve">т развоја капацитета који финансирају </w:t>
      </w:r>
      <w:r w:rsidR="007F2C80" w:rsidRPr="00BD02A4">
        <w:rPr>
          <w:rFonts w:ascii="Tahoma" w:eastAsia="Calibri" w:hAnsi="Tahoma" w:cs="Tahoma"/>
          <w:color w:val="000000" w:themeColor="text1"/>
          <w:bdr w:val="nil"/>
        </w:rPr>
        <w:t xml:space="preserve"> Влада </w:t>
      </w:r>
      <w:r w:rsidR="00D479C5" w:rsidRPr="00BD02A4">
        <w:rPr>
          <w:rFonts w:ascii="Tahoma" w:eastAsia="Calibri" w:hAnsi="Tahoma" w:cs="Tahoma"/>
          <w:color w:val="000000" w:themeColor="text1"/>
          <w:bdr w:val="nil"/>
        </w:rPr>
        <w:t xml:space="preserve">Краљевине </w:t>
      </w:r>
      <w:r w:rsidR="007F2C80" w:rsidRPr="00BD02A4">
        <w:rPr>
          <w:rFonts w:ascii="Tahoma" w:eastAsia="Calibri" w:hAnsi="Tahoma" w:cs="Tahoma"/>
          <w:color w:val="000000" w:themeColor="text1"/>
          <w:bdr w:val="nil"/>
        </w:rPr>
        <w:t xml:space="preserve">Шведске и </w:t>
      </w:r>
      <w:r w:rsidR="00D479C5" w:rsidRPr="00BD02A4">
        <w:rPr>
          <w:rFonts w:ascii="Tahoma" w:eastAsia="Calibri" w:hAnsi="Tahoma" w:cs="Tahoma"/>
          <w:color w:val="000000" w:themeColor="text1"/>
          <w:bdr w:val="nil"/>
        </w:rPr>
        <w:t xml:space="preserve">Влада </w:t>
      </w:r>
      <w:r w:rsidR="007F2C80" w:rsidRPr="00BD02A4">
        <w:rPr>
          <w:rFonts w:ascii="Tahoma" w:eastAsia="Calibri" w:hAnsi="Tahoma" w:cs="Tahoma"/>
          <w:color w:val="000000" w:themeColor="text1"/>
          <w:bdr w:val="nil"/>
        </w:rPr>
        <w:t>Швајцарске</w:t>
      </w:r>
      <w:r w:rsidR="00D479C5" w:rsidRPr="00BD02A4">
        <w:rPr>
          <w:rFonts w:ascii="Tahoma" w:eastAsia="Calibri" w:hAnsi="Tahoma" w:cs="Tahoma"/>
          <w:color w:val="000000" w:themeColor="text1"/>
          <w:bdr w:val="nil"/>
        </w:rPr>
        <w:t xml:space="preserve"> конфедерације</w:t>
      </w:r>
      <w:r w:rsidR="004A1CC3" w:rsidRPr="00BD02A4">
        <w:rPr>
          <w:rFonts w:ascii="Tahoma" w:eastAsia="Calibri" w:hAnsi="Tahoma" w:cs="Tahoma"/>
          <w:color w:val="000000" w:themeColor="text1"/>
          <w:bdr w:val="nil"/>
        </w:rPr>
        <w:t>,</w:t>
      </w:r>
      <w:r w:rsidRPr="00BD02A4">
        <w:rPr>
          <w:rFonts w:ascii="Tahoma" w:eastAsia="Calibri" w:hAnsi="Tahoma" w:cs="Tahoma"/>
          <w:color w:val="000000" w:themeColor="text1"/>
          <w:bdr w:val="nil"/>
          <w:lang w:val="sr-Cyrl-BA"/>
        </w:rPr>
        <w:t xml:space="preserve">који има за циљ да подржи </w:t>
      </w:r>
      <w:r w:rsidRPr="00BD02A4">
        <w:rPr>
          <w:rFonts w:ascii="Tahoma" w:eastAsia="Calibri" w:hAnsi="Tahoma" w:cs="Tahoma"/>
          <w:color w:val="000000" w:themeColor="text1"/>
          <w:bdr w:val="nil"/>
        </w:rPr>
        <w:t xml:space="preserve">два </w:t>
      </w:r>
      <w:r w:rsidR="007F2C80" w:rsidRPr="00BD02A4">
        <w:rPr>
          <w:rFonts w:ascii="Tahoma" w:eastAsia="Calibri" w:hAnsi="Tahoma" w:cs="Tahoma"/>
          <w:color w:val="000000" w:themeColor="text1"/>
          <w:bdr w:val="nil"/>
        </w:rPr>
        <w:t>с</w:t>
      </w:r>
      <w:r w:rsidRPr="00BD02A4">
        <w:rPr>
          <w:rFonts w:ascii="Tahoma" w:eastAsia="Calibri" w:hAnsi="Tahoma" w:cs="Tahoma"/>
          <w:color w:val="000000" w:themeColor="text1"/>
          <w:bdr w:val="nil"/>
          <w:lang w:val="sr-Cyrl-BA"/>
        </w:rPr>
        <w:t>авеза општина и градова у</w:t>
      </w:r>
      <w:r w:rsidRPr="00BD02A4">
        <w:rPr>
          <w:rFonts w:ascii="Tahoma" w:eastAsia="Calibri" w:hAnsi="Tahoma" w:cs="Tahoma"/>
          <w:color w:val="000000" w:themeColor="text1"/>
          <w:bdr w:val="nil"/>
        </w:rPr>
        <w:t xml:space="preserve"> БиХ</w:t>
      </w:r>
      <w:r w:rsidRPr="00BD02A4">
        <w:rPr>
          <w:rFonts w:ascii="Tahoma" w:eastAsia="Calibri" w:hAnsi="Tahoma" w:cs="Tahoma"/>
          <w:color w:val="000000" w:themeColor="text1"/>
          <w:bdr w:val="nil"/>
          <w:lang w:val="sr-Cyrl-BA"/>
        </w:rPr>
        <w:t xml:space="preserve"> -</w:t>
      </w:r>
      <w:r w:rsidR="007F2C80" w:rsidRPr="00BD02A4">
        <w:rPr>
          <w:rFonts w:ascii="Tahoma" w:eastAsia="Calibri" w:hAnsi="Tahoma" w:cs="Tahoma"/>
          <w:color w:val="000000" w:themeColor="text1"/>
          <w:bdr w:val="nil"/>
          <w:lang w:val="sr-Cyrl-BA"/>
        </w:rPr>
        <w:t xml:space="preserve"> Савез</w:t>
      </w:r>
      <w:r w:rsidR="007F2C80" w:rsidRPr="00BD02A4">
        <w:rPr>
          <w:rFonts w:ascii="Tahoma" w:eastAsia="Calibri" w:hAnsi="Tahoma" w:cs="Tahoma"/>
          <w:color w:val="000000" w:themeColor="text1"/>
          <w:bdr w:val="nil"/>
        </w:rPr>
        <w:t xml:space="preserve"> општина и градова Републике Српске</w:t>
      </w:r>
      <w:r w:rsidR="007F2C80" w:rsidRPr="00BD02A4">
        <w:rPr>
          <w:rFonts w:ascii="Tahoma" w:eastAsia="Calibri" w:hAnsi="Tahoma" w:cs="Tahoma"/>
          <w:color w:val="000000" w:themeColor="text1"/>
          <w:bdr w:val="nil"/>
          <w:lang w:val="sr-Cyrl-BA"/>
        </w:rPr>
        <w:t xml:space="preserve"> (СОГРС) и </w:t>
      </w:r>
      <w:r w:rsidRPr="00BD02A4">
        <w:rPr>
          <w:rFonts w:ascii="Tahoma" w:eastAsia="Calibri" w:hAnsi="Tahoma" w:cs="Tahoma"/>
          <w:color w:val="000000" w:themeColor="text1"/>
          <w:bdr w:val="nil"/>
          <w:lang w:val="sr-Cyrl-BA"/>
        </w:rPr>
        <w:t>Савез</w:t>
      </w:r>
      <w:r w:rsidRPr="00BD02A4">
        <w:rPr>
          <w:rFonts w:ascii="Tahoma" w:eastAsia="Calibri" w:hAnsi="Tahoma" w:cs="Tahoma"/>
          <w:color w:val="000000" w:themeColor="text1"/>
          <w:bdr w:val="nil"/>
        </w:rPr>
        <w:t xml:space="preserve"> опћина и градова Федерације Босне и Херцеговине</w:t>
      </w:r>
      <w:r w:rsidR="007F2C80" w:rsidRPr="00BD02A4">
        <w:rPr>
          <w:rFonts w:ascii="Tahoma" w:eastAsia="Calibri" w:hAnsi="Tahoma" w:cs="Tahoma"/>
          <w:color w:val="000000" w:themeColor="text1"/>
          <w:bdr w:val="nil"/>
        </w:rPr>
        <w:t>,</w:t>
      </w:r>
      <w:r w:rsidRPr="00BD02A4">
        <w:rPr>
          <w:rFonts w:ascii="Tahoma" w:eastAsia="Calibri" w:hAnsi="Tahoma" w:cs="Tahoma"/>
          <w:color w:val="000000" w:themeColor="text1"/>
          <w:bdr w:val="nil"/>
        </w:rPr>
        <w:t xml:space="preserve"> и </w:t>
      </w:r>
      <w:r w:rsidRPr="00BD02A4">
        <w:rPr>
          <w:rFonts w:ascii="Tahoma" w:eastAsia="Calibri" w:hAnsi="Tahoma" w:cs="Tahoma"/>
          <w:color w:val="000000" w:themeColor="text1"/>
          <w:bdr w:val="nil"/>
          <w:lang w:val="sr-Cyrl-BA"/>
        </w:rPr>
        <w:t xml:space="preserve">уз </w:t>
      </w:r>
      <w:r w:rsidR="00D479C5" w:rsidRPr="00BD02A4">
        <w:rPr>
          <w:rFonts w:ascii="Tahoma" w:eastAsia="Calibri" w:hAnsi="Tahoma" w:cs="Tahoma"/>
          <w:color w:val="000000" w:themeColor="text1"/>
          <w:bdr w:val="nil"/>
          <w:lang w:val="sr-Cyrl-BA"/>
        </w:rPr>
        <w:t xml:space="preserve">техничку подршку </w:t>
      </w:r>
      <w:r w:rsidRPr="00BD02A4">
        <w:rPr>
          <w:rFonts w:ascii="Tahoma" w:eastAsia="Calibri" w:hAnsi="Tahoma" w:cs="Tahoma"/>
          <w:color w:val="000000" w:themeColor="text1"/>
          <w:bdr w:val="nil"/>
        </w:rPr>
        <w:t>Шведс</w:t>
      </w:r>
      <w:r w:rsidRPr="00BD02A4">
        <w:rPr>
          <w:rFonts w:ascii="Tahoma" w:eastAsia="Calibri" w:hAnsi="Tahoma" w:cs="Tahoma"/>
          <w:color w:val="000000" w:themeColor="text1"/>
          <w:bdr w:val="nil"/>
          <w:lang w:val="sr-Cyrl-BA"/>
        </w:rPr>
        <w:t>ке асоцијације</w:t>
      </w:r>
      <w:r w:rsidRPr="00BD02A4">
        <w:rPr>
          <w:rFonts w:ascii="Tahoma" w:eastAsia="Calibri" w:hAnsi="Tahoma" w:cs="Tahoma"/>
          <w:color w:val="000000" w:themeColor="text1"/>
          <w:bdr w:val="nil"/>
        </w:rPr>
        <w:t xml:space="preserve"> локалних власти  (</w:t>
      </w:r>
      <w:r w:rsidR="00D479C5" w:rsidRPr="00BD02A4">
        <w:rPr>
          <w:rFonts w:ascii="Tahoma" w:eastAsia="Calibri" w:hAnsi="Tahoma" w:cs="Tahoma"/>
          <w:color w:val="000000" w:themeColor="text1"/>
          <w:bdr w:val="nil"/>
        </w:rPr>
        <w:t>SALAR</w:t>
      </w:r>
      <w:r w:rsidRPr="00BD02A4">
        <w:rPr>
          <w:rFonts w:ascii="Tahoma" w:eastAsia="Calibri" w:hAnsi="Tahoma" w:cs="Tahoma"/>
          <w:color w:val="000000" w:themeColor="text1"/>
          <w:bdr w:val="nil"/>
        </w:rPr>
        <w:t>) у периоду од фебруара 2018. до ј</w:t>
      </w:r>
      <w:r w:rsidR="0030476B">
        <w:rPr>
          <w:rFonts w:ascii="Tahoma" w:eastAsia="Calibri" w:hAnsi="Tahoma" w:cs="Tahoma"/>
          <w:color w:val="000000" w:themeColor="text1"/>
          <w:bdr w:val="nil"/>
          <w:lang w:val="sr-Cyrl-RS"/>
        </w:rPr>
        <w:t>ануара</w:t>
      </w:r>
      <w:r w:rsidR="0030476B">
        <w:rPr>
          <w:rFonts w:ascii="Tahoma" w:eastAsia="Calibri" w:hAnsi="Tahoma" w:cs="Tahoma"/>
          <w:color w:val="000000" w:themeColor="text1"/>
          <w:bdr w:val="nil"/>
        </w:rPr>
        <w:t xml:space="preserve"> 202</w:t>
      </w:r>
      <w:r w:rsidR="0030476B">
        <w:rPr>
          <w:rFonts w:ascii="Tahoma" w:eastAsia="Calibri" w:hAnsi="Tahoma" w:cs="Tahoma"/>
          <w:color w:val="000000" w:themeColor="text1"/>
          <w:bdr w:val="nil"/>
          <w:lang w:val="sr-Cyrl-RS"/>
        </w:rPr>
        <w:t>2</w:t>
      </w:r>
      <w:r w:rsidRPr="00BD02A4">
        <w:rPr>
          <w:rFonts w:ascii="Tahoma" w:eastAsia="Calibri" w:hAnsi="Tahoma" w:cs="Tahoma"/>
          <w:color w:val="000000" w:themeColor="text1"/>
          <w:bdr w:val="nil"/>
        </w:rPr>
        <w:t>. године.</w:t>
      </w:r>
    </w:p>
    <w:p w14:paraId="7BD8BE7E" w14:textId="77777777" w:rsidR="001B1FC5" w:rsidRDefault="001B1FC5" w:rsidP="00967E69">
      <w:pPr>
        <w:spacing w:after="200" w:line="276" w:lineRule="auto"/>
        <w:jc w:val="both"/>
        <w:rPr>
          <w:rFonts w:ascii="Tahoma" w:eastAsia="Calibri" w:hAnsi="Tahoma" w:cs="Tahoma"/>
          <w:color w:val="000000" w:themeColor="text1"/>
          <w:bdr w:val="nil"/>
        </w:rPr>
      </w:pPr>
      <w:r w:rsidRPr="00BD02A4">
        <w:rPr>
          <w:rFonts w:ascii="Tahoma" w:eastAsia="Calibri" w:hAnsi="Tahoma" w:cs="Tahoma"/>
          <w:color w:val="000000" w:themeColor="text1"/>
          <w:bdr w:val="nil"/>
        </w:rPr>
        <w:t>Циљ пројекта је даље јачање капацитета</w:t>
      </w:r>
      <w:r w:rsidR="00356053">
        <w:rPr>
          <w:rFonts w:ascii="Tahoma" w:eastAsia="Calibri" w:hAnsi="Tahoma" w:cs="Tahoma"/>
          <w:color w:val="000000" w:themeColor="text1"/>
          <w:bdr w:val="nil"/>
        </w:rPr>
        <w:t xml:space="preserve"> </w:t>
      </w:r>
      <w:r w:rsidR="00D479C5" w:rsidRPr="00BD02A4">
        <w:rPr>
          <w:rFonts w:ascii="Tahoma" w:eastAsia="Calibri" w:hAnsi="Tahoma" w:cs="Tahoma"/>
          <w:color w:val="000000" w:themeColor="text1"/>
          <w:bdr w:val="nil"/>
          <w:lang w:val="sr-Cyrl-BA"/>
        </w:rPr>
        <w:t>савеза општина и</w:t>
      </w:r>
      <w:r w:rsidRPr="00BD02A4">
        <w:rPr>
          <w:rFonts w:ascii="Tahoma" w:eastAsia="Calibri" w:hAnsi="Tahoma" w:cs="Tahoma"/>
          <w:color w:val="000000" w:themeColor="text1"/>
          <w:bdr w:val="nil"/>
          <w:lang w:val="sr-Cyrl-BA"/>
        </w:rPr>
        <w:t xml:space="preserve"> градова</w:t>
      </w:r>
      <w:r w:rsidRPr="00BD02A4">
        <w:rPr>
          <w:rFonts w:ascii="Tahoma" w:eastAsia="Calibri" w:hAnsi="Tahoma" w:cs="Tahoma"/>
          <w:color w:val="000000" w:themeColor="text1"/>
          <w:bdr w:val="nil"/>
        </w:rPr>
        <w:t xml:space="preserve"> у смислу </w:t>
      </w:r>
      <w:r w:rsidR="004A1CC3" w:rsidRPr="00BD02A4">
        <w:rPr>
          <w:rFonts w:ascii="Tahoma" w:eastAsia="Calibri" w:hAnsi="Tahoma" w:cs="Tahoma"/>
          <w:color w:val="000000" w:themeColor="text1"/>
          <w:bdr w:val="nil"/>
        </w:rPr>
        <w:t>заступања и заговарања интереса јединица локалне самоуправе</w:t>
      </w:r>
      <w:r w:rsidRPr="00BD02A4">
        <w:rPr>
          <w:rFonts w:ascii="Tahoma" w:eastAsia="Calibri" w:hAnsi="Tahoma" w:cs="Tahoma"/>
          <w:color w:val="000000" w:themeColor="text1"/>
          <w:bdr w:val="nil"/>
        </w:rPr>
        <w:t xml:space="preserve">, </w:t>
      </w:r>
      <w:r w:rsidR="004A1CC3" w:rsidRPr="00BD02A4">
        <w:rPr>
          <w:rFonts w:ascii="Tahoma" w:eastAsia="Calibri" w:hAnsi="Tahoma" w:cs="Tahoma"/>
          <w:color w:val="000000" w:themeColor="text1"/>
          <w:bdr w:val="nil"/>
        </w:rPr>
        <w:t xml:space="preserve">унапређења </w:t>
      </w:r>
      <w:r w:rsidRPr="00BD02A4">
        <w:rPr>
          <w:rFonts w:ascii="Tahoma" w:eastAsia="Calibri" w:hAnsi="Tahoma" w:cs="Tahoma"/>
          <w:color w:val="000000" w:themeColor="text1"/>
          <w:bdr w:val="nil"/>
        </w:rPr>
        <w:t>унутрашње структуре и управљања</w:t>
      </w:r>
      <w:r w:rsidR="004A1CC3" w:rsidRPr="00BD02A4">
        <w:rPr>
          <w:rFonts w:ascii="Tahoma" w:eastAsia="Calibri" w:hAnsi="Tahoma" w:cs="Tahoma"/>
          <w:color w:val="000000" w:themeColor="text1"/>
          <w:bdr w:val="nil"/>
        </w:rPr>
        <w:t xml:space="preserve">, као и </w:t>
      </w:r>
      <w:r w:rsidRPr="00BD02A4">
        <w:rPr>
          <w:rFonts w:ascii="Tahoma" w:eastAsia="Calibri" w:hAnsi="Tahoma" w:cs="Tahoma"/>
          <w:color w:val="000000" w:themeColor="text1"/>
          <w:bdr w:val="nil"/>
        </w:rPr>
        <w:t xml:space="preserve"> сарадње са члан</w:t>
      </w:r>
      <w:r w:rsidRPr="00BD02A4">
        <w:rPr>
          <w:rFonts w:ascii="Tahoma" w:eastAsia="Calibri" w:hAnsi="Tahoma" w:cs="Tahoma"/>
          <w:color w:val="000000" w:themeColor="text1"/>
          <w:bdr w:val="nil"/>
          <w:lang w:val="sr-Cyrl-BA"/>
        </w:rPr>
        <w:t>ицама</w:t>
      </w:r>
      <w:r w:rsidRPr="00BD02A4">
        <w:rPr>
          <w:rFonts w:ascii="Tahoma" w:eastAsia="Calibri" w:hAnsi="Tahoma" w:cs="Tahoma"/>
          <w:color w:val="000000" w:themeColor="text1"/>
          <w:bdr w:val="nil"/>
        </w:rPr>
        <w:t xml:space="preserve"> кроз имплементацију одабраних приоритета </w:t>
      </w:r>
      <w:r w:rsidRPr="00BD02A4">
        <w:rPr>
          <w:rFonts w:ascii="Tahoma" w:eastAsia="Calibri" w:hAnsi="Tahoma" w:cs="Tahoma"/>
          <w:color w:val="000000" w:themeColor="text1"/>
          <w:bdr w:val="nil"/>
          <w:lang w:val="sr-Cyrl-BA"/>
        </w:rPr>
        <w:t xml:space="preserve">из </w:t>
      </w:r>
      <w:r w:rsidRPr="00BD02A4">
        <w:rPr>
          <w:rFonts w:ascii="Tahoma" w:eastAsia="Calibri" w:hAnsi="Tahoma" w:cs="Tahoma"/>
          <w:color w:val="000000" w:themeColor="text1"/>
          <w:bdr w:val="nil"/>
        </w:rPr>
        <w:t xml:space="preserve">стратешких планова </w:t>
      </w:r>
      <w:r w:rsidRPr="00BD02A4">
        <w:rPr>
          <w:rFonts w:ascii="Tahoma" w:eastAsia="Calibri" w:hAnsi="Tahoma" w:cs="Tahoma"/>
          <w:color w:val="000000" w:themeColor="text1"/>
          <w:bdr w:val="nil"/>
          <w:lang w:val="sr-Cyrl-BA"/>
        </w:rPr>
        <w:t>Савеза</w:t>
      </w:r>
      <w:r w:rsidR="004A1CC3" w:rsidRPr="00BD02A4">
        <w:rPr>
          <w:rFonts w:ascii="Tahoma" w:eastAsia="Calibri" w:hAnsi="Tahoma" w:cs="Tahoma"/>
          <w:color w:val="000000" w:themeColor="text1"/>
          <w:bdr w:val="nil"/>
          <w:lang w:val="sr-Cyrl-BA"/>
        </w:rPr>
        <w:t>,</w:t>
      </w:r>
      <w:r w:rsidRPr="00BD02A4">
        <w:rPr>
          <w:rFonts w:ascii="Tahoma" w:eastAsia="Calibri" w:hAnsi="Tahoma" w:cs="Tahoma"/>
          <w:color w:val="000000" w:themeColor="text1"/>
          <w:bdr w:val="nil"/>
        </w:rPr>
        <w:t xml:space="preserve"> како би постали </w:t>
      </w:r>
      <w:r w:rsidR="004A1CC3" w:rsidRPr="00BD02A4">
        <w:rPr>
          <w:rFonts w:ascii="Tahoma" w:eastAsia="Calibri" w:hAnsi="Tahoma" w:cs="Tahoma"/>
          <w:color w:val="000000" w:themeColor="text1"/>
          <w:bdr w:val="nil"/>
        </w:rPr>
        <w:t xml:space="preserve">респектабилни </w:t>
      </w:r>
      <w:r w:rsidRPr="00BD02A4">
        <w:rPr>
          <w:rFonts w:ascii="Tahoma" w:eastAsia="Calibri" w:hAnsi="Tahoma" w:cs="Tahoma"/>
          <w:color w:val="000000" w:themeColor="text1"/>
          <w:bdr w:val="nil"/>
        </w:rPr>
        <w:t>актери</w:t>
      </w:r>
      <w:r w:rsidRPr="00BD02A4">
        <w:rPr>
          <w:rFonts w:ascii="Tahoma" w:eastAsia="Calibri" w:hAnsi="Tahoma" w:cs="Tahoma"/>
          <w:color w:val="000000" w:themeColor="text1"/>
          <w:bdr w:val="nil"/>
          <w:lang w:val="sr-Cyrl-BA"/>
        </w:rPr>
        <w:t xml:space="preserve"> локалне управе</w:t>
      </w:r>
      <w:r w:rsidRPr="00BD02A4">
        <w:rPr>
          <w:rFonts w:ascii="Tahoma" w:eastAsia="Calibri" w:hAnsi="Tahoma" w:cs="Tahoma"/>
          <w:color w:val="000000" w:themeColor="text1"/>
          <w:bdr w:val="nil"/>
        </w:rPr>
        <w:t xml:space="preserve"> у </w:t>
      </w:r>
      <w:r w:rsidR="00785ECB">
        <w:rPr>
          <w:rFonts w:ascii="Tahoma" w:eastAsia="Calibri" w:hAnsi="Tahoma" w:cs="Tahoma"/>
          <w:color w:val="000000" w:themeColor="text1"/>
          <w:bdr w:val="nil"/>
        </w:rPr>
        <w:t xml:space="preserve">Републици Српској и </w:t>
      </w:r>
      <w:r w:rsidRPr="00BD02A4">
        <w:rPr>
          <w:rFonts w:ascii="Tahoma" w:eastAsia="Calibri" w:hAnsi="Tahoma" w:cs="Tahoma"/>
          <w:color w:val="000000" w:themeColor="text1"/>
          <w:bdr w:val="nil"/>
        </w:rPr>
        <w:t>БиХ.</w:t>
      </w:r>
    </w:p>
    <w:p w14:paraId="7BD8BE7F" w14:textId="77777777" w:rsidR="0030476B" w:rsidRPr="0030476B" w:rsidRDefault="0030476B" w:rsidP="00967E69">
      <w:pPr>
        <w:shd w:val="clear" w:color="auto" w:fill="FFFFFF"/>
        <w:spacing w:after="0" w:line="276" w:lineRule="auto"/>
        <w:jc w:val="both"/>
        <w:rPr>
          <w:rFonts w:ascii="Tahoma" w:eastAsia="Times New Roman" w:hAnsi="Tahoma" w:cs="Tahoma"/>
          <w:color w:val="000000" w:themeColor="text1"/>
          <w:lang w:val="sr-Cyrl-RS"/>
        </w:rPr>
      </w:pPr>
      <w:r w:rsidRPr="0030476B">
        <w:rPr>
          <w:rFonts w:ascii="Tahoma" w:eastAsia="Times New Roman" w:hAnsi="Tahoma" w:cs="Tahoma"/>
          <w:color w:val="000000" w:themeColor="text1"/>
          <w:lang w:val="sr-Cyrl-RS"/>
        </w:rPr>
        <w:t>Током реализације Пројекта</w:t>
      </w:r>
      <w:r>
        <w:rPr>
          <w:rFonts w:ascii="Tahoma" w:eastAsia="Times New Roman" w:hAnsi="Tahoma" w:cs="Tahoma"/>
          <w:color w:val="000000" w:themeColor="text1"/>
          <w:lang w:val="sr-Cyrl-RS"/>
        </w:rPr>
        <w:t xml:space="preserve"> уочен је недостак у дијелу упра</w:t>
      </w:r>
      <w:r w:rsidRPr="0030476B">
        <w:rPr>
          <w:rFonts w:ascii="Tahoma" w:eastAsia="Times New Roman" w:hAnsi="Tahoma" w:cs="Tahoma"/>
          <w:color w:val="000000" w:themeColor="text1"/>
          <w:lang w:val="sr-Cyrl-RS"/>
        </w:rPr>
        <w:t>вљ</w:t>
      </w:r>
      <w:r>
        <w:rPr>
          <w:rFonts w:ascii="Tahoma" w:eastAsia="Times New Roman" w:hAnsi="Tahoma" w:cs="Tahoma"/>
          <w:color w:val="000000" w:themeColor="text1"/>
          <w:lang w:val="sr-Cyrl-RS"/>
        </w:rPr>
        <w:t>а</w:t>
      </w:r>
      <w:r w:rsidRPr="0030476B">
        <w:rPr>
          <w:rFonts w:ascii="Tahoma" w:eastAsia="Times New Roman" w:hAnsi="Tahoma" w:cs="Tahoma"/>
          <w:color w:val="000000" w:themeColor="text1"/>
          <w:lang w:val="sr-Cyrl-RS"/>
        </w:rPr>
        <w:t>њем документима и њ</w:t>
      </w:r>
      <w:r>
        <w:rPr>
          <w:rFonts w:ascii="Tahoma" w:eastAsia="Times New Roman" w:hAnsi="Tahoma" w:cs="Tahoma"/>
          <w:color w:val="000000" w:themeColor="text1"/>
          <w:lang w:val="sr-Cyrl-RS"/>
        </w:rPr>
        <w:t>ихово праће</w:t>
      </w:r>
      <w:r w:rsidRPr="0030476B">
        <w:rPr>
          <w:rFonts w:ascii="Tahoma" w:eastAsia="Times New Roman" w:hAnsi="Tahoma" w:cs="Tahoma"/>
          <w:color w:val="000000" w:themeColor="text1"/>
          <w:lang w:val="sr-Cyrl-RS"/>
        </w:rPr>
        <w:t>ње те је</w:t>
      </w:r>
      <w:r>
        <w:rPr>
          <w:rFonts w:ascii="Tahoma" w:eastAsia="Times New Roman" w:hAnsi="Tahoma" w:cs="Tahoma"/>
          <w:color w:val="000000" w:themeColor="text1"/>
          <w:lang w:val="sr-Cyrl-RS"/>
        </w:rPr>
        <w:t xml:space="preserve"> настала потреба за успоставље система за управљање</w:t>
      </w:r>
      <w:r w:rsidRPr="0030476B">
        <w:rPr>
          <w:rFonts w:ascii="Tahoma" w:eastAsia="Times New Roman" w:hAnsi="Tahoma" w:cs="Tahoma"/>
          <w:color w:val="000000" w:themeColor="text1"/>
          <w:lang w:val="sr-Cyrl-RS"/>
        </w:rPr>
        <w:t xml:space="preserve"> документима. У ту сврху, СОГРС тражи фирму која ће развити и прилагодити систем за управљања документима СОГРС у </w:t>
      </w:r>
      <w:r w:rsidR="003132B1">
        <w:rPr>
          <w:rFonts w:ascii="Tahoma" w:eastAsia="Times New Roman" w:hAnsi="Tahoma" w:cs="Tahoma"/>
          <w:color w:val="000000" w:themeColor="text1"/>
          <w:lang w:val="sr-Cyrl-RS"/>
        </w:rPr>
        <w:t xml:space="preserve">складу са </w:t>
      </w:r>
      <w:r w:rsidRPr="0030476B">
        <w:rPr>
          <w:rFonts w:ascii="Tahoma" w:eastAsia="Times New Roman" w:hAnsi="Tahoma" w:cs="Tahoma"/>
          <w:color w:val="000000" w:themeColor="text1"/>
          <w:lang w:val="sr-Cyrl-RS"/>
        </w:rPr>
        <w:t>потреба</w:t>
      </w:r>
      <w:r w:rsidR="003132B1">
        <w:rPr>
          <w:rFonts w:ascii="Tahoma" w:eastAsia="Times New Roman" w:hAnsi="Tahoma" w:cs="Tahoma"/>
          <w:color w:val="000000" w:themeColor="text1"/>
          <w:lang w:val="sr-Cyrl-RS"/>
        </w:rPr>
        <w:t>ма</w:t>
      </w:r>
      <w:r w:rsidRPr="0030476B">
        <w:rPr>
          <w:rFonts w:ascii="Tahoma" w:eastAsia="Times New Roman" w:hAnsi="Tahoma" w:cs="Tahoma"/>
          <w:color w:val="000000" w:themeColor="text1"/>
          <w:lang w:val="sr-Cyrl-RS"/>
        </w:rPr>
        <w:t xml:space="preserve"> организације.</w:t>
      </w:r>
    </w:p>
    <w:p w14:paraId="7BD8BE80" w14:textId="77777777" w:rsidR="0030476B" w:rsidRPr="0030476B" w:rsidRDefault="0030476B" w:rsidP="00967E69">
      <w:pPr>
        <w:shd w:val="clear" w:color="auto" w:fill="FFFFFF"/>
        <w:spacing w:after="0" w:line="276" w:lineRule="auto"/>
        <w:jc w:val="both"/>
        <w:rPr>
          <w:rFonts w:ascii="Tahoma" w:eastAsia="Times New Roman" w:hAnsi="Tahoma" w:cs="Tahoma"/>
          <w:color w:val="000000" w:themeColor="text1"/>
          <w:lang w:val="sr-Cyrl-RS"/>
        </w:rPr>
      </w:pPr>
    </w:p>
    <w:p w14:paraId="7BD8BE84" w14:textId="3080D0A4" w:rsidR="0030476B" w:rsidRPr="003132B1" w:rsidRDefault="0030476B" w:rsidP="00967E69">
      <w:pPr>
        <w:shd w:val="clear" w:color="auto" w:fill="FFFFFF"/>
        <w:spacing w:after="0" w:line="276" w:lineRule="auto"/>
        <w:jc w:val="both"/>
        <w:rPr>
          <w:rFonts w:ascii="Tahoma" w:eastAsia="Times New Roman" w:hAnsi="Tahoma" w:cs="Tahoma"/>
          <w:b/>
          <w:color w:val="000000" w:themeColor="text1"/>
          <w:lang w:val="sr-Cyrl-RS"/>
        </w:rPr>
      </w:pPr>
      <w:r w:rsidRPr="003132B1">
        <w:rPr>
          <w:rFonts w:ascii="Tahoma" w:eastAsia="Times New Roman" w:hAnsi="Tahoma" w:cs="Tahoma"/>
          <w:b/>
          <w:color w:val="000000" w:themeColor="text1"/>
          <w:lang w:val="sr-Cyrl-RS"/>
        </w:rPr>
        <w:t xml:space="preserve">Сврха система </w:t>
      </w:r>
      <w:r w:rsidR="00837892">
        <w:rPr>
          <w:rFonts w:ascii="Tahoma" w:eastAsia="Times New Roman" w:hAnsi="Tahoma" w:cs="Tahoma"/>
          <w:b/>
          <w:color w:val="000000" w:themeColor="text1"/>
          <w:lang w:val="sr-Cyrl-RS"/>
        </w:rPr>
        <w:t>з</w:t>
      </w:r>
      <w:r w:rsidR="00FD4812" w:rsidRPr="00581728">
        <w:rPr>
          <w:rFonts w:ascii="Tahoma" w:eastAsia="Times New Roman" w:hAnsi="Tahoma" w:cs="Tahoma"/>
          <w:b/>
          <w:bCs/>
          <w:color w:val="000000" w:themeColor="text1"/>
          <w:bdr w:val="nil"/>
          <w:lang w:val="sr-Cyrl-BA"/>
        </w:rPr>
        <w:t>а рачуноводство, фина</w:t>
      </w:r>
      <w:r w:rsidR="00837892">
        <w:rPr>
          <w:rFonts w:ascii="Tahoma" w:eastAsia="Times New Roman" w:hAnsi="Tahoma" w:cs="Tahoma"/>
          <w:b/>
          <w:bCs/>
          <w:color w:val="000000" w:themeColor="text1"/>
          <w:bdr w:val="nil"/>
          <w:lang w:val="sr-Cyrl-BA"/>
        </w:rPr>
        <w:t>н</w:t>
      </w:r>
      <w:r w:rsidR="00FD4812" w:rsidRPr="00581728">
        <w:rPr>
          <w:rFonts w:ascii="Tahoma" w:eastAsia="Times New Roman" w:hAnsi="Tahoma" w:cs="Tahoma"/>
          <w:b/>
          <w:bCs/>
          <w:color w:val="000000" w:themeColor="text1"/>
          <w:bdr w:val="nil"/>
          <w:lang w:val="sr-Cyrl-BA"/>
        </w:rPr>
        <w:t xml:space="preserve">сије и платни  промет </w:t>
      </w:r>
      <w:r w:rsidR="00FD4812">
        <w:rPr>
          <w:rFonts w:ascii="Tahoma" w:eastAsia="Times New Roman" w:hAnsi="Tahoma" w:cs="Tahoma"/>
          <w:b/>
          <w:color w:val="000000" w:themeColor="text1"/>
          <w:bdr w:val="nil"/>
          <w:lang w:val="sr-Cyrl-RS"/>
        </w:rPr>
        <w:t>унутар организације</w:t>
      </w:r>
      <w:r w:rsidRPr="003132B1">
        <w:rPr>
          <w:rFonts w:ascii="Tahoma" w:eastAsia="Times New Roman" w:hAnsi="Tahoma" w:cs="Tahoma"/>
          <w:b/>
          <w:color w:val="000000" w:themeColor="text1"/>
          <w:lang w:val="sr-Cyrl-RS"/>
        </w:rPr>
        <w:t>:</w:t>
      </w:r>
    </w:p>
    <w:p w14:paraId="7BD8BE85" w14:textId="3B004628" w:rsidR="005D0ED4" w:rsidRPr="005D0ED4" w:rsidRDefault="00581728" w:rsidP="005D0ED4">
      <w:pPr>
        <w:pStyle w:val="ListParagraph"/>
        <w:numPr>
          <w:ilvl w:val="0"/>
          <w:numId w:val="23"/>
        </w:numPr>
        <w:shd w:val="clear" w:color="auto" w:fill="FFFFFF"/>
        <w:spacing w:after="0" w:line="276" w:lineRule="auto"/>
        <w:jc w:val="both"/>
        <w:rPr>
          <w:rFonts w:ascii="Tahoma" w:eastAsia="Times New Roman" w:hAnsi="Tahoma" w:cs="Tahoma"/>
          <w:color w:val="000000" w:themeColor="text1"/>
          <w:lang w:val="sr-Cyrl-RS"/>
        </w:rPr>
      </w:pPr>
      <w:r>
        <w:rPr>
          <w:rFonts w:ascii="Tahoma" w:eastAsia="Times New Roman" w:hAnsi="Tahoma" w:cs="Tahoma"/>
          <w:color w:val="000000" w:themeColor="text1"/>
          <w:lang w:val="sr-Cyrl-RS"/>
        </w:rPr>
        <w:t xml:space="preserve">Успостављање ефиксаног система финансија и пратећих обрачуна и других извјештаја и евиденција </w:t>
      </w:r>
    </w:p>
    <w:p w14:paraId="7BD8BE86" w14:textId="77777777" w:rsidR="005D0ED4" w:rsidRDefault="005D0ED4" w:rsidP="0032535B">
      <w:pPr>
        <w:pStyle w:val="Default"/>
        <w:rPr>
          <w:rFonts w:ascii="Tahoma" w:hAnsi="Tahoma" w:cs="Tahoma"/>
          <w:color w:val="auto"/>
          <w:sz w:val="22"/>
          <w:szCs w:val="22"/>
        </w:rPr>
      </w:pPr>
    </w:p>
    <w:p w14:paraId="7BD8BE88" w14:textId="77777777" w:rsidR="005D0ED4" w:rsidRDefault="005D0ED4" w:rsidP="0032535B">
      <w:pPr>
        <w:pStyle w:val="Default"/>
        <w:rPr>
          <w:rFonts w:ascii="Tahoma" w:hAnsi="Tahoma" w:cs="Tahoma"/>
          <w:color w:val="auto"/>
          <w:sz w:val="22"/>
          <w:szCs w:val="22"/>
        </w:rPr>
      </w:pPr>
    </w:p>
    <w:p w14:paraId="7BD8BE89" w14:textId="2F883385" w:rsidR="0032535B" w:rsidRPr="005D0ED4" w:rsidRDefault="005D0ED4" w:rsidP="005D0ED4">
      <w:pPr>
        <w:pStyle w:val="Default"/>
        <w:spacing w:line="276" w:lineRule="auto"/>
        <w:jc w:val="both"/>
        <w:rPr>
          <w:rFonts w:ascii="Tahoma" w:hAnsi="Tahoma" w:cs="Tahoma"/>
          <w:sz w:val="22"/>
          <w:szCs w:val="22"/>
        </w:rPr>
      </w:pPr>
      <w:r w:rsidRPr="005D0ED4">
        <w:rPr>
          <w:rFonts w:ascii="Tahoma" w:hAnsi="Tahoma" w:cs="Tahoma"/>
          <w:color w:val="auto"/>
          <w:sz w:val="22"/>
          <w:szCs w:val="22"/>
        </w:rPr>
        <w:t>СОГРС обављајући послове из своје надлежности</w:t>
      </w:r>
      <w:r w:rsidR="00581728">
        <w:rPr>
          <w:rFonts w:ascii="Tahoma" w:hAnsi="Tahoma" w:cs="Tahoma"/>
          <w:color w:val="auto"/>
          <w:sz w:val="22"/>
          <w:szCs w:val="22"/>
          <w:lang w:val="sr-Cyrl-BA"/>
        </w:rPr>
        <w:t xml:space="preserve"> </w:t>
      </w:r>
      <w:r w:rsidRPr="005D0ED4">
        <w:rPr>
          <w:rFonts w:ascii="Tahoma" w:hAnsi="Tahoma" w:cs="Tahoma"/>
          <w:color w:val="auto"/>
          <w:sz w:val="22"/>
          <w:szCs w:val="22"/>
        </w:rPr>
        <w:t>у свом раду незаобилазно користи информатичке алате који покривају различите сегменте рада. У настојању да стално унапређује и подиже квалитет свог рада, истовремено гради нове информационе системе. У овом тренутку СОГРС има потребу за набавком система</w:t>
      </w:r>
      <w:r w:rsidR="00581728">
        <w:rPr>
          <w:rFonts w:ascii="Tahoma" w:hAnsi="Tahoma" w:cs="Tahoma"/>
          <w:color w:val="auto"/>
          <w:sz w:val="22"/>
          <w:szCs w:val="22"/>
          <w:lang w:val="sr-Cyrl-BA"/>
        </w:rPr>
        <w:t xml:space="preserve"> за финасије и рачуноводство</w:t>
      </w:r>
      <w:r w:rsidRPr="005D0ED4">
        <w:rPr>
          <w:rFonts w:ascii="Tahoma" w:hAnsi="Tahoma" w:cs="Tahoma"/>
          <w:color w:val="auto"/>
          <w:sz w:val="22"/>
          <w:szCs w:val="22"/>
        </w:rPr>
        <w:t xml:space="preserve"> који би својом функционалношћу </w:t>
      </w:r>
      <w:r w:rsidR="00581728">
        <w:rPr>
          <w:rFonts w:ascii="Tahoma" w:hAnsi="Tahoma" w:cs="Tahoma"/>
          <w:color w:val="auto"/>
          <w:sz w:val="22"/>
          <w:szCs w:val="22"/>
          <w:lang w:val="sr-Cyrl-BA"/>
        </w:rPr>
        <w:t>испунио потреб</w:t>
      </w:r>
      <w:r w:rsidR="00B713C9">
        <w:rPr>
          <w:rFonts w:ascii="Tahoma" w:hAnsi="Tahoma" w:cs="Tahoma"/>
          <w:color w:val="auto"/>
          <w:sz w:val="22"/>
          <w:szCs w:val="22"/>
          <w:lang w:val="sr-Cyrl-BA"/>
        </w:rPr>
        <w:t>е</w:t>
      </w:r>
      <w:r w:rsidR="00581728">
        <w:rPr>
          <w:rFonts w:ascii="Tahoma" w:hAnsi="Tahoma" w:cs="Tahoma"/>
          <w:color w:val="auto"/>
          <w:sz w:val="22"/>
          <w:szCs w:val="22"/>
          <w:lang w:val="sr-Cyrl-BA"/>
        </w:rPr>
        <w:t xml:space="preserve"> </w:t>
      </w:r>
      <w:r w:rsidR="00B713C9">
        <w:rPr>
          <w:rFonts w:ascii="Tahoma" w:hAnsi="Tahoma" w:cs="Tahoma"/>
          <w:color w:val="auto"/>
          <w:sz w:val="22"/>
          <w:szCs w:val="22"/>
          <w:lang w:val="sr-Cyrl-BA"/>
        </w:rPr>
        <w:t>у</w:t>
      </w:r>
      <w:r w:rsidRPr="005D0ED4">
        <w:rPr>
          <w:rFonts w:ascii="Tahoma" w:hAnsi="Tahoma" w:cs="Tahoma"/>
          <w:color w:val="auto"/>
          <w:sz w:val="22"/>
          <w:szCs w:val="22"/>
        </w:rPr>
        <w:t xml:space="preserve"> складу са процесима и токовима у свом пословном окружењу и у складу са законским рјешењима организације аката.</w:t>
      </w:r>
    </w:p>
    <w:p w14:paraId="7BD8BE8A" w14:textId="77777777" w:rsidR="0032535B" w:rsidRPr="005D0ED4" w:rsidRDefault="0032535B" w:rsidP="0032535B">
      <w:pPr>
        <w:pStyle w:val="Default"/>
        <w:rPr>
          <w:rFonts w:ascii="Tahoma" w:hAnsi="Tahoma" w:cs="Tahoma"/>
          <w:sz w:val="22"/>
          <w:szCs w:val="22"/>
        </w:rPr>
      </w:pPr>
    </w:p>
    <w:p w14:paraId="7BD8BE8B" w14:textId="77777777" w:rsidR="005D0ED4" w:rsidRPr="005D0ED4" w:rsidRDefault="005D0ED4" w:rsidP="005D0ED4">
      <w:pPr>
        <w:pStyle w:val="Default"/>
        <w:rPr>
          <w:rFonts w:ascii="Tahoma" w:hAnsi="Tahoma" w:cs="Tahoma"/>
          <w:b/>
          <w:sz w:val="22"/>
          <w:szCs w:val="22"/>
        </w:rPr>
      </w:pPr>
      <w:r w:rsidRPr="005D0ED4">
        <w:rPr>
          <w:rFonts w:ascii="Tahoma" w:hAnsi="Tahoma" w:cs="Tahoma"/>
          <w:b/>
          <w:sz w:val="22"/>
          <w:szCs w:val="22"/>
        </w:rPr>
        <w:t xml:space="preserve">Циљ набавке система </w:t>
      </w:r>
    </w:p>
    <w:p w14:paraId="7BD8BE8C" w14:textId="77777777" w:rsidR="005D0ED4" w:rsidRPr="005D0ED4" w:rsidRDefault="005D0ED4" w:rsidP="005D0ED4">
      <w:pPr>
        <w:pStyle w:val="Default"/>
        <w:rPr>
          <w:rFonts w:ascii="Tahoma" w:hAnsi="Tahoma" w:cs="Tahoma"/>
          <w:b/>
          <w:sz w:val="22"/>
          <w:szCs w:val="22"/>
        </w:rPr>
      </w:pPr>
    </w:p>
    <w:p w14:paraId="2DD661D1" w14:textId="77777777" w:rsidR="00581728" w:rsidRDefault="005D0ED4" w:rsidP="00581728">
      <w:pPr>
        <w:pStyle w:val="Default"/>
        <w:spacing w:line="276" w:lineRule="auto"/>
        <w:jc w:val="both"/>
        <w:rPr>
          <w:rFonts w:ascii="Tahoma" w:hAnsi="Tahoma" w:cs="Tahoma"/>
          <w:sz w:val="22"/>
          <w:szCs w:val="22"/>
        </w:rPr>
      </w:pPr>
      <w:r w:rsidRPr="005D0ED4">
        <w:rPr>
          <w:rFonts w:ascii="Tahoma" w:hAnsi="Tahoma" w:cs="Tahoma"/>
          <w:sz w:val="22"/>
          <w:szCs w:val="22"/>
        </w:rPr>
        <w:t xml:space="preserve">Набавком документ менаџмент система, </w:t>
      </w:r>
      <w:r>
        <w:rPr>
          <w:rFonts w:ascii="Tahoma" w:hAnsi="Tahoma" w:cs="Tahoma"/>
          <w:sz w:val="22"/>
          <w:szCs w:val="22"/>
        </w:rPr>
        <w:t>СОГРС треба да модерниз</w:t>
      </w:r>
      <w:r w:rsidR="002F39D5">
        <w:rPr>
          <w:rFonts w:ascii="Tahoma" w:hAnsi="Tahoma" w:cs="Tahoma"/>
          <w:sz w:val="22"/>
          <w:szCs w:val="22"/>
          <w:lang w:val="sr-Cyrl-RS"/>
        </w:rPr>
        <w:t>ује</w:t>
      </w:r>
      <w:r w:rsidRPr="005D0ED4">
        <w:rPr>
          <w:rFonts w:ascii="Tahoma" w:hAnsi="Tahoma" w:cs="Tahoma"/>
          <w:sz w:val="22"/>
          <w:szCs w:val="22"/>
        </w:rPr>
        <w:t xml:space="preserve"> свој рад у сегменту </w:t>
      </w:r>
    </w:p>
    <w:p w14:paraId="7BD8BEA2" w14:textId="4E702396" w:rsidR="003132B1" w:rsidRDefault="00B713C9" w:rsidP="00283318">
      <w:pPr>
        <w:pStyle w:val="Default"/>
        <w:spacing w:line="276" w:lineRule="auto"/>
        <w:jc w:val="both"/>
        <w:rPr>
          <w:rFonts w:ascii="Tahoma" w:eastAsia="Times New Roman" w:hAnsi="Tahoma" w:cs="Tahoma"/>
          <w:color w:val="000000" w:themeColor="text1"/>
          <w:sz w:val="22"/>
          <w:szCs w:val="22"/>
          <w:bdr w:val="nil"/>
          <w:lang w:val="sr-Cyrl-BA"/>
        </w:rPr>
      </w:pPr>
      <w:r>
        <w:rPr>
          <w:rFonts w:ascii="Tahoma" w:eastAsia="Times New Roman" w:hAnsi="Tahoma" w:cs="Tahoma"/>
          <w:color w:val="000000" w:themeColor="text1"/>
          <w:sz w:val="22"/>
          <w:szCs w:val="22"/>
          <w:bdr w:val="nil"/>
          <w:lang w:val="sr-Cyrl-BA"/>
        </w:rPr>
        <w:t>„</w:t>
      </w:r>
      <w:r w:rsidR="00581728" w:rsidRPr="00581728">
        <w:rPr>
          <w:rFonts w:ascii="Tahoma" w:eastAsia="Times New Roman" w:hAnsi="Tahoma" w:cs="Tahoma"/>
          <w:color w:val="000000" w:themeColor="text1"/>
          <w:sz w:val="22"/>
          <w:szCs w:val="22"/>
          <w:bdr w:val="nil"/>
          <w:lang w:val="sr-Cyrl-BA"/>
        </w:rPr>
        <w:t>Рачуноводство и финасије</w:t>
      </w:r>
      <w:r>
        <w:rPr>
          <w:rFonts w:ascii="Tahoma" w:eastAsia="Times New Roman" w:hAnsi="Tahoma" w:cs="Tahoma"/>
          <w:color w:val="000000" w:themeColor="text1"/>
          <w:sz w:val="22"/>
          <w:szCs w:val="22"/>
          <w:bdr w:val="nil"/>
          <w:lang w:val="sr-Cyrl-BA"/>
        </w:rPr>
        <w:t>“</w:t>
      </w:r>
      <w:r w:rsidR="00581728">
        <w:rPr>
          <w:rFonts w:ascii="Tahoma" w:eastAsia="Times New Roman" w:hAnsi="Tahoma" w:cs="Tahoma"/>
          <w:color w:val="000000" w:themeColor="text1"/>
          <w:sz w:val="22"/>
          <w:szCs w:val="22"/>
          <w:bdr w:val="nil"/>
          <w:lang w:val="sr-Latn-BA"/>
        </w:rPr>
        <w:t xml:space="preserve">  </w:t>
      </w:r>
      <w:r w:rsidR="00581728">
        <w:rPr>
          <w:rFonts w:ascii="Tahoma" w:eastAsia="Times New Roman" w:hAnsi="Tahoma" w:cs="Tahoma"/>
          <w:color w:val="000000" w:themeColor="text1"/>
          <w:sz w:val="22"/>
          <w:szCs w:val="22"/>
          <w:bdr w:val="nil"/>
          <w:lang w:val="sr-Cyrl-BA"/>
        </w:rPr>
        <w:t>и то успостављањем следећих подсистема:</w:t>
      </w:r>
    </w:p>
    <w:p w14:paraId="4D5B338C" w14:textId="77777777" w:rsidR="00581728" w:rsidRPr="00581728" w:rsidRDefault="00581728" w:rsidP="00581728">
      <w:pPr>
        <w:pStyle w:val="Default"/>
        <w:spacing w:line="276" w:lineRule="auto"/>
        <w:jc w:val="both"/>
        <w:rPr>
          <w:rFonts w:ascii="Tahoma" w:eastAsia="Times New Roman" w:hAnsi="Tahoma" w:cs="Tahoma"/>
          <w:color w:val="000000" w:themeColor="text1"/>
          <w:sz w:val="22"/>
          <w:szCs w:val="22"/>
          <w:bdr w:val="nil"/>
          <w:lang w:val="sr-Cyrl-BA"/>
        </w:rPr>
      </w:pPr>
    </w:p>
    <w:p w14:paraId="397013A2" w14:textId="38CEDB2B" w:rsidR="00581728" w:rsidRPr="00581728" w:rsidRDefault="00581728" w:rsidP="00581728">
      <w:pPr>
        <w:pStyle w:val="Default"/>
        <w:numPr>
          <w:ilvl w:val="0"/>
          <w:numId w:val="34"/>
        </w:numPr>
        <w:spacing w:line="276" w:lineRule="auto"/>
        <w:jc w:val="both"/>
        <w:rPr>
          <w:rFonts w:ascii="Tahoma" w:eastAsia="Calibri" w:hAnsi="Tahoma" w:cs="Tahoma"/>
          <w:sz w:val="22"/>
          <w:szCs w:val="22"/>
          <w:bdr w:val="nil"/>
          <w:lang w:val="sr-Latn-BA"/>
        </w:rPr>
      </w:pPr>
      <w:r w:rsidRPr="00581728">
        <w:rPr>
          <w:rFonts w:ascii="Tahoma" w:eastAsia="Calibri" w:hAnsi="Tahoma" w:cs="Tahoma"/>
          <w:sz w:val="22"/>
          <w:szCs w:val="22"/>
          <w:bdr w:val="nil"/>
          <w:lang w:val="sr-Latn-BA"/>
        </w:rPr>
        <w:t>подсистем који се односи на евидентирање свакодневних пословних операција, а који је усмерен на доношење свакодневних рутинских одлука;</w:t>
      </w:r>
    </w:p>
    <w:p w14:paraId="32ABB7D8" w14:textId="77777777" w:rsidR="00581728" w:rsidRDefault="00581728" w:rsidP="00581728">
      <w:pPr>
        <w:pStyle w:val="Default"/>
        <w:spacing w:line="276" w:lineRule="auto"/>
        <w:jc w:val="both"/>
        <w:rPr>
          <w:rFonts w:ascii="Tahoma" w:eastAsia="Calibri" w:hAnsi="Tahoma" w:cs="Tahoma"/>
          <w:sz w:val="22"/>
          <w:szCs w:val="22"/>
          <w:bdr w:val="nil"/>
          <w:lang w:val="sr-Latn-BA"/>
        </w:rPr>
      </w:pPr>
    </w:p>
    <w:p w14:paraId="4BE7873B" w14:textId="097E3C33" w:rsidR="00581728" w:rsidRPr="00283318" w:rsidRDefault="00581728" w:rsidP="00E446C1">
      <w:pPr>
        <w:pStyle w:val="Default"/>
        <w:numPr>
          <w:ilvl w:val="0"/>
          <w:numId w:val="34"/>
        </w:numPr>
        <w:spacing w:line="276" w:lineRule="auto"/>
        <w:jc w:val="both"/>
        <w:rPr>
          <w:rFonts w:ascii="Tahoma" w:eastAsia="Calibri" w:hAnsi="Tahoma" w:cs="Tahoma"/>
          <w:sz w:val="22"/>
          <w:szCs w:val="22"/>
          <w:bdr w:val="nil"/>
          <w:lang w:val="sr-Cyrl-BA"/>
        </w:rPr>
      </w:pPr>
      <w:r w:rsidRPr="00283318">
        <w:rPr>
          <w:rFonts w:ascii="Tahoma" w:eastAsia="Calibri" w:hAnsi="Tahoma" w:cs="Tahoma"/>
          <w:sz w:val="22"/>
          <w:szCs w:val="22"/>
          <w:bdr w:val="nil"/>
          <w:lang w:val="sr-Latn-BA"/>
        </w:rPr>
        <w:t xml:space="preserve">подсистем главне књиге и финансијског извештавања који производи традиционалне финансијске извештаје као што су биланси, извештај о </w:t>
      </w:r>
      <w:r w:rsidRPr="00283318">
        <w:rPr>
          <w:rFonts w:ascii="Tahoma" w:eastAsia="Calibri" w:hAnsi="Tahoma" w:cs="Tahoma"/>
          <w:sz w:val="22"/>
          <w:szCs w:val="22"/>
          <w:bdr w:val="nil"/>
          <w:lang w:val="sr-Cyrl-BA"/>
        </w:rPr>
        <w:t>пословном резултату</w:t>
      </w:r>
      <w:r w:rsidRPr="00283318">
        <w:rPr>
          <w:rFonts w:ascii="Tahoma" w:eastAsia="Calibri" w:hAnsi="Tahoma" w:cs="Tahoma"/>
          <w:sz w:val="22"/>
          <w:szCs w:val="22"/>
          <w:bdr w:val="nil"/>
          <w:lang w:val="sr-Latn-BA"/>
        </w:rPr>
        <w:t>, извештај о новчаном току и сл</w:t>
      </w:r>
      <w:r w:rsidR="00B713C9">
        <w:rPr>
          <w:rFonts w:ascii="Tahoma" w:eastAsia="Calibri" w:hAnsi="Tahoma" w:cs="Tahoma"/>
          <w:sz w:val="22"/>
          <w:szCs w:val="22"/>
          <w:bdr w:val="nil"/>
          <w:lang w:val="sr-Cyrl-RS"/>
        </w:rPr>
        <w:t>ично</w:t>
      </w:r>
      <w:r w:rsidRPr="00283318">
        <w:rPr>
          <w:rFonts w:ascii="Tahoma" w:eastAsia="Calibri" w:hAnsi="Tahoma" w:cs="Tahoma"/>
          <w:sz w:val="22"/>
          <w:szCs w:val="22"/>
          <w:bdr w:val="nil"/>
          <w:lang w:val="sr-Cyrl-BA"/>
        </w:rPr>
        <w:t>,</w:t>
      </w:r>
    </w:p>
    <w:p w14:paraId="798843C0" w14:textId="77777777" w:rsidR="00581728" w:rsidRDefault="00581728" w:rsidP="00581728">
      <w:pPr>
        <w:pStyle w:val="Default"/>
        <w:spacing w:line="276" w:lineRule="auto"/>
        <w:jc w:val="both"/>
        <w:rPr>
          <w:rFonts w:ascii="Tahoma" w:eastAsia="Calibri" w:hAnsi="Tahoma" w:cs="Tahoma"/>
          <w:sz w:val="22"/>
          <w:szCs w:val="22"/>
          <w:bdr w:val="nil"/>
          <w:lang w:val="sr-Latn-BA"/>
        </w:rPr>
      </w:pPr>
    </w:p>
    <w:p w14:paraId="1BDB316D" w14:textId="6C7F180B" w:rsidR="00581728" w:rsidRPr="00581728" w:rsidRDefault="00581728" w:rsidP="00581728">
      <w:pPr>
        <w:pStyle w:val="Default"/>
        <w:numPr>
          <w:ilvl w:val="0"/>
          <w:numId w:val="34"/>
        </w:numPr>
        <w:spacing w:line="276" w:lineRule="auto"/>
        <w:jc w:val="both"/>
        <w:rPr>
          <w:rFonts w:ascii="Tahoma" w:eastAsia="Calibri" w:hAnsi="Tahoma" w:cs="Tahoma"/>
          <w:sz w:val="22"/>
          <w:szCs w:val="22"/>
          <w:bdr w:val="nil"/>
          <w:lang w:val="sr-Cyrl-BA"/>
        </w:rPr>
      </w:pPr>
      <w:r w:rsidRPr="00581728">
        <w:rPr>
          <w:rFonts w:ascii="Tahoma" w:eastAsia="Calibri" w:hAnsi="Tahoma" w:cs="Tahoma"/>
          <w:sz w:val="22"/>
          <w:szCs w:val="22"/>
          <w:bdr w:val="nil"/>
          <w:lang w:val="sr-Latn-BA"/>
        </w:rPr>
        <w:t xml:space="preserve">подсистем </w:t>
      </w:r>
      <w:r>
        <w:rPr>
          <w:rFonts w:ascii="Tahoma" w:eastAsia="Calibri" w:hAnsi="Tahoma" w:cs="Tahoma"/>
          <w:sz w:val="22"/>
          <w:szCs w:val="22"/>
          <w:bdr w:val="nil"/>
          <w:lang w:val="sr-Cyrl-BA"/>
        </w:rPr>
        <w:t>основне</w:t>
      </w:r>
      <w:r w:rsidRPr="00581728">
        <w:rPr>
          <w:rFonts w:ascii="Tahoma" w:eastAsia="Calibri" w:hAnsi="Tahoma" w:cs="Tahoma"/>
          <w:sz w:val="22"/>
          <w:szCs w:val="22"/>
          <w:bdr w:val="nil"/>
          <w:lang w:val="sr-Latn-BA"/>
        </w:rPr>
        <w:t xml:space="preserve"> имовине</w:t>
      </w:r>
      <w:r w:rsidR="00B713C9">
        <w:rPr>
          <w:rFonts w:ascii="Tahoma" w:eastAsia="Calibri" w:hAnsi="Tahoma" w:cs="Tahoma"/>
          <w:sz w:val="22"/>
          <w:szCs w:val="22"/>
          <w:bdr w:val="nil"/>
          <w:lang w:val="sr-Cyrl-RS"/>
        </w:rPr>
        <w:t>,</w:t>
      </w:r>
      <w:r w:rsidRPr="00581728">
        <w:rPr>
          <w:rFonts w:ascii="Tahoma" w:eastAsia="Calibri" w:hAnsi="Tahoma" w:cs="Tahoma"/>
          <w:sz w:val="22"/>
          <w:szCs w:val="22"/>
          <w:bdr w:val="nil"/>
          <w:lang w:val="sr-Latn-BA"/>
        </w:rPr>
        <w:t xml:space="preserve"> који обрађује трансакције које се односе на </w:t>
      </w:r>
      <w:r>
        <w:rPr>
          <w:rFonts w:ascii="Tahoma" w:eastAsia="Calibri" w:hAnsi="Tahoma" w:cs="Tahoma"/>
          <w:sz w:val="22"/>
          <w:szCs w:val="22"/>
          <w:bdr w:val="nil"/>
          <w:lang w:val="sr-Cyrl-BA"/>
        </w:rPr>
        <w:t>управљање</w:t>
      </w:r>
      <w:r w:rsidRPr="00581728">
        <w:rPr>
          <w:rFonts w:ascii="Tahoma" w:eastAsia="Calibri" w:hAnsi="Tahoma" w:cs="Tahoma"/>
          <w:sz w:val="22"/>
          <w:szCs w:val="22"/>
          <w:bdr w:val="nil"/>
          <w:lang w:val="sr-Latn-BA"/>
        </w:rPr>
        <w:t xml:space="preserve"> имовин</w:t>
      </w:r>
      <w:r>
        <w:rPr>
          <w:rFonts w:ascii="Tahoma" w:eastAsia="Calibri" w:hAnsi="Tahoma" w:cs="Tahoma"/>
          <w:sz w:val="22"/>
          <w:szCs w:val="22"/>
          <w:bdr w:val="nil"/>
          <w:lang w:val="sr-Cyrl-BA"/>
        </w:rPr>
        <w:t>ом и</w:t>
      </w:r>
    </w:p>
    <w:p w14:paraId="1AA7F781" w14:textId="77777777" w:rsidR="00581728" w:rsidRDefault="00581728" w:rsidP="00581728">
      <w:pPr>
        <w:pStyle w:val="Default"/>
        <w:spacing w:line="276" w:lineRule="auto"/>
        <w:jc w:val="both"/>
        <w:rPr>
          <w:rFonts w:ascii="Tahoma" w:eastAsia="Calibri" w:hAnsi="Tahoma" w:cs="Tahoma"/>
          <w:sz w:val="22"/>
          <w:szCs w:val="22"/>
          <w:bdr w:val="nil"/>
          <w:lang w:val="sr-Latn-BA"/>
        </w:rPr>
      </w:pPr>
    </w:p>
    <w:p w14:paraId="0015E24A" w14:textId="62CA3F7A" w:rsidR="00837892" w:rsidRPr="00B713C9" w:rsidRDefault="00581728" w:rsidP="00B434E6">
      <w:pPr>
        <w:pStyle w:val="Default"/>
        <w:numPr>
          <w:ilvl w:val="0"/>
          <w:numId w:val="34"/>
        </w:numPr>
        <w:pBdr>
          <w:left w:val="nil"/>
        </w:pBdr>
        <w:spacing w:after="200" w:line="276" w:lineRule="auto"/>
        <w:jc w:val="both"/>
        <w:rPr>
          <w:rFonts w:ascii="Tahoma" w:eastAsia="Calibri" w:hAnsi="Tahoma" w:cs="Tahoma"/>
          <w:b/>
          <w:bCs/>
          <w:bdr w:val="nil"/>
          <w:lang w:val="sr-Cyrl-RS"/>
        </w:rPr>
      </w:pPr>
      <w:r w:rsidRPr="00B713C9">
        <w:rPr>
          <w:rFonts w:ascii="Tahoma" w:eastAsia="Calibri" w:hAnsi="Tahoma" w:cs="Tahoma"/>
          <w:sz w:val="22"/>
          <w:szCs w:val="22"/>
          <w:bdr w:val="nil"/>
          <w:lang w:val="sr-Latn-BA"/>
        </w:rPr>
        <w:t>подсистем изв</w:t>
      </w:r>
      <w:r w:rsidR="00B713C9">
        <w:rPr>
          <w:rFonts w:ascii="Tahoma" w:eastAsia="Calibri" w:hAnsi="Tahoma" w:cs="Tahoma"/>
          <w:sz w:val="22"/>
          <w:szCs w:val="22"/>
          <w:bdr w:val="nil"/>
          <w:lang w:val="sr-Cyrl-RS"/>
        </w:rPr>
        <w:t>ј</w:t>
      </w:r>
      <w:r w:rsidRPr="00B713C9">
        <w:rPr>
          <w:rFonts w:ascii="Tahoma" w:eastAsia="Calibri" w:hAnsi="Tahoma" w:cs="Tahoma"/>
          <w:sz w:val="22"/>
          <w:szCs w:val="22"/>
          <w:bdr w:val="nil"/>
          <w:lang w:val="sr-Latn-BA"/>
        </w:rPr>
        <w:t>ештавања менаџмента који је усмерен на различите нивое управљања и који припрема информације у облику прихватљивом за менаџмент</w:t>
      </w:r>
      <w:r w:rsidRPr="00B713C9">
        <w:rPr>
          <w:rFonts w:ascii="Tahoma" w:eastAsia="Calibri" w:hAnsi="Tahoma" w:cs="Tahoma"/>
          <w:sz w:val="22"/>
          <w:szCs w:val="22"/>
          <w:bdr w:val="nil"/>
          <w:lang w:val="sr-Cyrl-BA"/>
        </w:rPr>
        <w:t>.</w:t>
      </w:r>
    </w:p>
    <w:p w14:paraId="7BD8BEA5" w14:textId="77777777" w:rsidR="003132B1" w:rsidRPr="000169A2" w:rsidRDefault="003132B1" w:rsidP="003132B1">
      <w:pPr>
        <w:pBdr>
          <w:left w:val="nil"/>
        </w:pBdr>
        <w:spacing w:after="200" w:line="276" w:lineRule="auto"/>
        <w:rPr>
          <w:rFonts w:ascii="Tahoma" w:eastAsia="Calibri" w:hAnsi="Tahoma" w:cs="Tahoma"/>
          <w:b/>
          <w:bCs/>
          <w:bdr w:val="nil"/>
          <w:lang w:val="sr-Cyrl-RS"/>
        </w:rPr>
      </w:pPr>
      <w:r w:rsidRPr="000169A2">
        <w:rPr>
          <w:rFonts w:ascii="Tahoma" w:eastAsia="Calibri" w:hAnsi="Tahoma" w:cs="Tahoma"/>
          <w:b/>
          <w:bCs/>
          <w:bdr w:val="nil"/>
        </w:rPr>
        <w:t>III ЗАДАТАК ЗА КОНСУЛТАНТА</w:t>
      </w:r>
    </w:p>
    <w:p w14:paraId="39DE6429" w14:textId="77777777" w:rsidR="004E26F5" w:rsidRPr="000169A2" w:rsidRDefault="004E26F5" w:rsidP="004E26F5">
      <w:pPr>
        <w:shd w:val="clear" w:color="auto" w:fill="FFFFFF"/>
        <w:spacing w:after="0" w:line="276" w:lineRule="auto"/>
        <w:jc w:val="both"/>
        <w:rPr>
          <w:rFonts w:ascii="Tahoma" w:eastAsia="Times New Roman" w:hAnsi="Tahoma" w:cs="Tahoma"/>
          <w:b/>
        </w:rPr>
      </w:pPr>
      <w:r w:rsidRPr="000169A2">
        <w:rPr>
          <w:rFonts w:ascii="Tahoma" w:eastAsia="Times New Roman" w:hAnsi="Tahoma" w:cs="Tahoma"/>
          <w:b/>
        </w:rPr>
        <w:t>Основне техничке спецификације захтјева:</w:t>
      </w:r>
    </w:p>
    <w:p w14:paraId="23B54D7E" w14:textId="77777777" w:rsidR="004E26F5" w:rsidRPr="000169A2" w:rsidRDefault="004E26F5" w:rsidP="004E26F5">
      <w:pPr>
        <w:shd w:val="clear" w:color="auto" w:fill="FFFFFF"/>
        <w:spacing w:after="0" w:line="276" w:lineRule="auto"/>
        <w:jc w:val="both"/>
        <w:rPr>
          <w:rFonts w:ascii="Tahoma" w:eastAsia="Times New Roman" w:hAnsi="Tahoma" w:cs="Tahoma"/>
          <w:b/>
        </w:rPr>
      </w:pPr>
      <w:r w:rsidRPr="000169A2">
        <w:rPr>
          <w:rFonts w:ascii="Tahoma" w:eastAsia="Times New Roman" w:hAnsi="Tahoma" w:cs="Tahoma"/>
          <w:b/>
        </w:rPr>
        <w:t xml:space="preserve"> </w:t>
      </w:r>
      <w:r w:rsidRPr="000169A2">
        <w:rPr>
          <w:rFonts w:ascii="Tahoma" w:eastAsia="Times New Roman" w:hAnsi="Tahoma" w:cs="Tahoma"/>
          <w:b/>
        </w:rPr>
        <w:tab/>
      </w:r>
    </w:p>
    <w:p w14:paraId="7D6A9105"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b/>
        </w:rPr>
        <w:t>•</w:t>
      </w:r>
      <w:r w:rsidRPr="000169A2">
        <w:rPr>
          <w:rFonts w:ascii="Tahoma" w:eastAsia="Times New Roman" w:hAnsi="Tahoma" w:cs="Tahoma"/>
          <w:b/>
        </w:rPr>
        <w:tab/>
      </w:r>
      <w:r w:rsidRPr="000169A2">
        <w:rPr>
          <w:rFonts w:ascii="Tahoma" w:eastAsia="Times New Roman" w:hAnsi="Tahoma" w:cs="Tahoma"/>
        </w:rPr>
        <w:t>Систем треба да буде једноставан за употребу,</w:t>
      </w:r>
    </w:p>
    <w:p w14:paraId="7C4A5A22"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Осигуравање сигурне и шифриране комуникације између сервера и крајњег корисника примјеном одговарајућих сигурносних цертификата,</w:t>
      </w:r>
    </w:p>
    <w:p w14:paraId="4B70CB27"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Поуздан wеб хостинг,</w:t>
      </w:r>
    </w:p>
    <w:p w14:paraId="412E7A4C"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Подршка и одржавање,</w:t>
      </w:r>
    </w:p>
    <w:p w14:paraId="2F169B5D"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Једноставно управљање пословним промјенама,</w:t>
      </w:r>
    </w:p>
    <w:p w14:paraId="11530BE4"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 xml:space="preserve">Могућност предефинисане контроле дозвола за различите нивое корисника, </w:t>
      </w:r>
    </w:p>
    <w:p w14:paraId="39FBD9C8"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Могућност припреме нове или прилагођавања текуће класификационе листе,</w:t>
      </w:r>
    </w:p>
    <w:p w14:paraId="0DDEB117"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Рјешење мора да поштује законску регулативу која се тиче пореског система,</w:t>
      </w:r>
    </w:p>
    <w:p w14:paraId="333C7442"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Рјешење мора да поштује процедуре канцеларијског пословања,</w:t>
      </w:r>
    </w:p>
    <w:p w14:paraId="3144C498"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lastRenderedPageBreak/>
        <w:t>•</w:t>
      </w:r>
      <w:r w:rsidRPr="000169A2">
        <w:rPr>
          <w:rFonts w:ascii="Tahoma" w:eastAsia="Times New Roman" w:hAnsi="Tahoma" w:cs="Tahoma"/>
        </w:rPr>
        <w:tab/>
        <w:t>Систем треба бити подложан измјенама у складу са законским промјенама и статусима упослених,</w:t>
      </w:r>
    </w:p>
    <w:p w14:paraId="3636D309"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бити прилагођен потребама СОГФБиХ,</w:t>
      </w:r>
    </w:p>
    <w:p w14:paraId="704AD59C"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Сви модули решења морају да буду wеб апликације,</w:t>
      </w:r>
    </w:p>
    <w:p w14:paraId="01F1BD9B"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Рјешење може да буде вишејезично,</w:t>
      </w:r>
    </w:p>
    <w:p w14:paraId="3203A792"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 xml:space="preserve">Рјешење мора да обезбеди складиштење свих врста садржаја, </w:t>
      </w:r>
    </w:p>
    <w:p w14:paraId="514051B9"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Рјешење мора да подржава верзионисање докумената,</w:t>
      </w:r>
    </w:p>
    <w:p w14:paraId="2B8C1434"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 xml:space="preserve">Мора да има могућност креирања мапе повезивања компоненти унутар система </w:t>
      </w:r>
    </w:p>
    <w:p w14:paraId="37EFDB3E"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Мора да има могућност ограничавање доступности приступа на нивоу корисника у смислу дијељених улога (Администратор /Корисник)</w:t>
      </w:r>
    </w:p>
    <w:p w14:paraId="07BAB6E3" w14:textId="77777777" w:rsidR="004E26F5" w:rsidRPr="000169A2" w:rsidRDefault="004E26F5" w:rsidP="004E26F5">
      <w:pPr>
        <w:shd w:val="clear" w:color="auto" w:fill="FFFFFF"/>
        <w:spacing w:after="0" w:line="276" w:lineRule="auto"/>
        <w:jc w:val="both"/>
        <w:rPr>
          <w:rFonts w:ascii="Tahoma" w:eastAsia="Times New Roman" w:hAnsi="Tahoma" w:cs="Tahoma"/>
        </w:rPr>
      </w:pPr>
    </w:p>
    <w:p w14:paraId="2106E262" w14:textId="77777777" w:rsidR="004E26F5" w:rsidRPr="000169A2" w:rsidRDefault="004E26F5" w:rsidP="004E26F5">
      <w:pPr>
        <w:shd w:val="clear" w:color="auto" w:fill="FFFFFF"/>
        <w:spacing w:after="0" w:line="276" w:lineRule="auto"/>
        <w:jc w:val="both"/>
        <w:rPr>
          <w:rFonts w:ascii="Tahoma" w:eastAsia="Times New Roman" w:hAnsi="Tahoma" w:cs="Tahoma"/>
          <w:b/>
        </w:rPr>
      </w:pPr>
      <w:r w:rsidRPr="000169A2">
        <w:rPr>
          <w:rFonts w:ascii="Tahoma" w:eastAsia="Times New Roman" w:hAnsi="Tahoma" w:cs="Tahoma"/>
          <w:b/>
        </w:rPr>
        <w:t xml:space="preserve">Функционлани услови </w:t>
      </w:r>
    </w:p>
    <w:p w14:paraId="20277AC2"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ab/>
      </w:r>
    </w:p>
    <w:p w14:paraId="259D1DF3" w14:textId="440640F8"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омогући успостављање регистар</w:t>
      </w:r>
      <w:r w:rsidR="00837892">
        <w:rPr>
          <w:rFonts w:ascii="Tahoma" w:eastAsia="Times New Roman" w:hAnsi="Tahoma" w:cs="Tahoma"/>
        </w:rPr>
        <w:t>а са припадајућим генералијама</w:t>
      </w:r>
      <w:r w:rsidR="00837892">
        <w:rPr>
          <w:rFonts w:ascii="Tahoma" w:eastAsia="Times New Roman" w:hAnsi="Tahoma" w:cs="Tahoma"/>
          <w:lang w:val="sr-Cyrl-RS"/>
        </w:rPr>
        <w:t>:</w:t>
      </w:r>
    </w:p>
    <w:p w14:paraId="1792B2F8" w14:textId="33B0D115" w:rsidR="004E26F5" w:rsidRPr="00042B56" w:rsidRDefault="004E26F5" w:rsidP="00042B56">
      <w:pPr>
        <w:pStyle w:val="ListParagraph"/>
        <w:numPr>
          <w:ilvl w:val="0"/>
          <w:numId w:val="36"/>
        </w:numPr>
        <w:shd w:val="clear" w:color="auto" w:fill="FFFFFF"/>
        <w:spacing w:after="0" w:line="276" w:lineRule="auto"/>
        <w:jc w:val="both"/>
        <w:rPr>
          <w:rFonts w:ascii="Tahoma" w:eastAsia="Times New Roman" w:hAnsi="Tahoma" w:cs="Tahoma"/>
        </w:rPr>
      </w:pPr>
      <w:r w:rsidRPr="00042B56">
        <w:rPr>
          <w:rFonts w:ascii="Tahoma" w:eastAsia="Times New Roman" w:hAnsi="Tahoma" w:cs="Tahoma"/>
        </w:rPr>
        <w:t>Имовине,</w:t>
      </w:r>
    </w:p>
    <w:p w14:paraId="71E896B4" w14:textId="4AEF9E04" w:rsidR="004E26F5" w:rsidRPr="00042B56" w:rsidRDefault="004E26F5" w:rsidP="00042B56">
      <w:pPr>
        <w:pStyle w:val="ListParagraph"/>
        <w:numPr>
          <w:ilvl w:val="0"/>
          <w:numId w:val="36"/>
        </w:numPr>
        <w:shd w:val="clear" w:color="auto" w:fill="FFFFFF"/>
        <w:spacing w:after="0" w:line="276" w:lineRule="auto"/>
        <w:jc w:val="both"/>
        <w:rPr>
          <w:rFonts w:ascii="Tahoma" w:eastAsia="Times New Roman" w:hAnsi="Tahoma" w:cs="Tahoma"/>
        </w:rPr>
      </w:pPr>
      <w:r w:rsidRPr="00042B56">
        <w:rPr>
          <w:rFonts w:ascii="Tahoma" w:eastAsia="Times New Roman" w:hAnsi="Tahoma" w:cs="Tahoma"/>
        </w:rPr>
        <w:t>Радника,</w:t>
      </w:r>
    </w:p>
    <w:p w14:paraId="02EA6397" w14:textId="58B17AA3" w:rsidR="004E26F5" w:rsidRPr="00042B56" w:rsidRDefault="004E26F5" w:rsidP="00042B56">
      <w:pPr>
        <w:pStyle w:val="ListParagraph"/>
        <w:numPr>
          <w:ilvl w:val="0"/>
          <w:numId w:val="36"/>
        </w:numPr>
        <w:shd w:val="clear" w:color="auto" w:fill="FFFFFF"/>
        <w:spacing w:after="0" w:line="276" w:lineRule="auto"/>
        <w:jc w:val="both"/>
        <w:rPr>
          <w:rFonts w:ascii="Tahoma" w:eastAsia="Times New Roman" w:hAnsi="Tahoma" w:cs="Tahoma"/>
        </w:rPr>
      </w:pPr>
      <w:r w:rsidRPr="00042B56">
        <w:rPr>
          <w:rFonts w:ascii="Tahoma" w:eastAsia="Times New Roman" w:hAnsi="Tahoma" w:cs="Tahoma"/>
        </w:rPr>
        <w:t>Комитента и партнера</w:t>
      </w:r>
    </w:p>
    <w:p w14:paraId="74FB566B" w14:textId="6B369B1A" w:rsidR="004E26F5" w:rsidRPr="00042B56" w:rsidRDefault="004E26F5" w:rsidP="00042B56">
      <w:pPr>
        <w:pStyle w:val="ListParagraph"/>
        <w:numPr>
          <w:ilvl w:val="0"/>
          <w:numId w:val="36"/>
        </w:numPr>
        <w:shd w:val="clear" w:color="auto" w:fill="FFFFFF"/>
        <w:spacing w:after="0" w:line="276" w:lineRule="auto"/>
        <w:jc w:val="both"/>
        <w:rPr>
          <w:rFonts w:ascii="Tahoma" w:eastAsia="Times New Roman" w:hAnsi="Tahoma" w:cs="Tahoma"/>
        </w:rPr>
      </w:pPr>
      <w:r w:rsidRPr="00042B56">
        <w:rPr>
          <w:rFonts w:ascii="Tahoma" w:eastAsia="Times New Roman" w:hAnsi="Tahoma" w:cs="Tahoma"/>
        </w:rPr>
        <w:t>Контног оквира</w:t>
      </w:r>
    </w:p>
    <w:p w14:paraId="692F3A69" w14:textId="60B34F7D" w:rsidR="004E26F5" w:rsidRPr="00042B56" w:rsidRDefault="004E26F5" w:rsidP="00042B56">
      <w:pPr>
        <w:pStyle w:val="ListParagraph"/>
        <w:numPr>
          <w:ilvl w:val="0"/>
          <w:numId w:val="36"/>
        </w:numPr>
        <w:shd w:val="clear" w:color="auto" w:fill="FFFFFF"/>
        <w:spacing w:after="0" w:line="276" w:lineRule="auto"/>
        <w:jc w:val="both"/>
        <w:rPr>
          <w:rFonts w:ascii="Tahoma" w:eastAsia="Times New Roman" w:hAnsi="Tahoma" w:cs="Tahoma"/>
        </w:rPr>
      </w:pPr>
      <w:r w:rsidRPr="00042B56">
        <w:rPr>
          <w:rFonts w:ascii="Tahoma" w:eastAsia="Times New Roman" w:hAnsi="Tahoma" w:cs="Tahoma"/>
        </w:rPr>
        <w:t>Дневника и главне књиге</w:t>
      </w:r>
    </w:p>
    <w:p w14:paraId="53E0C282"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омогући  успостављање регистра имовине са могућности управљања и праћења имовине са потребним прегледима,</w:t>
      </w:r>
    </w:p>
    <w:p w14:paraId="7092D26F"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омогући унос свих уговора са чланицима у вези чланарина као и аутоматски периодични обрачун чланарина са потребним прегледима,</w:t>
      </w:r>
    </w:p>
    <w:p w14:paraId="041F2964" w14:textId="14F8F169"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омогући унос трошкова који настају обављањем основне и и других сродних дјелатности,</w:t>
      </w:r>
    </w:p>
    <w:p w14:paraId="51084B60" w14:textId="51ECF3AB"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омогући унос свих уговора запослених и могућности њиховог обрачуна са потребним прегледима и експортима који захтјевају надлежни порески органи,</w:t>
      </w:r>
    </w:p>
    <w:p w14:paraId="464087ED"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омогући унос свих уговора са трећим странама (правним/физичким лицима) и могућности њиховог обрачуна уколико има потребе са потребним прегледима и експортима који захтјевају надлежни порески органи,</w:t>
      </w:r>
    </w:p>
    <w:p w14:paraId="34AB7813"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обухвати евидентирање плантог промета (безготовиснког и/или готовинског),</w:t>
      </w:r>
    </w:p>
    <w:p w14:paraId="312A36BD"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обухвати креирање дневника и главне књиге са потребним евиденцијама ,</w:t>
      </w:r>
    </w:p>
    <w:p w14:paraId="3B82AF3A"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да да умогући управљање и повезивање документа са пословним промјена и/или унос документа без повезивања са пословном промјеном</w:t>
      </w:r>
    </w:p>
    <w:p w14:paraId="1F891140"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lastRenderedPageBreak/>
        <w:t>•</w:t>
      </w:r>
      <w:r w:rsidRPr="000169A2">
        <w:rPr>
          <w:rFonts w:ascii="Tahoma" w:eastAsia="Times New Roman" w:hAnsi="Tahoma" w:cs="Tahoma"/>
        </w:rPr>
        <w:tab/>
        <w:t>Омогућавање креирања и обраде новог електронског документа кроз систем, са аутоматском додјелом броја документа</w:t>
      </w:r>
    </w:p>
    <w:p w14:paraId="68677B2C"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Могућност  архивирања  различитих типова и формата докумената: доц, доцx, кеy, нумберс, пагес, пдф, ПДФ, xлс, xлсx те остале формате по жељи</w:t>
      </w:r>
    </w:p>
    <w:p w14:paraId="64ED264B"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обезбеди претрагу по задатим критеријумима,</w:t>
      </w:r>
    </w:p>
    <w:p w14:paraId="78E2E6E1"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обезбеди  верификовање документа,</w:t>
      </w:r>
    </w:p>
    <w:p w14:paraId="33C04B90"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Могућност креирања рачуноводствених шема по документованој пословној промјени,</w:t>
      </w:r>
    </w:p>
    <w:p w14:paraId="731F96AC"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омогући управљање и повезивање пословних промјена са синтетичким (биланс стања и успјеха) и аналитичким финансијским извјестајима (периодични финасијски план пројекта)</w:t>
      </w:r>
    </w:p>
    <w:p w14:paraId="1DE429A4"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имати могућност одвојеног контног вођења по различитим пројектима и различитим трансакцијским рачунима ради лакшег извјештавања према донаторима</w:t>
      </w:r>
    </w:p>
    <w:p w14:paraId="551E3472"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омогући креирања веза између документа и активности</w:t>
      </w:r>
    </w:p>
    <w:p w14:paraId="02CED847"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Штампа извештаја из свих књига,</w:t>
      </w:r>
    </w:p>
    <w:p w14:paraId="544BCD9F"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Омогућавање штампања докумената из система по различитим критеријумима,</w:t>
      </w:r>
    </w:p>
    <w:p w14:paraId="7B1C1E95"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Омогућавање штампања извештаја из система по различитим критеријумима,</w:t>
      </w:r>
    </w:p>
    <w:p w14:paraId="00CE3876"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Софтвер треба да омогући годишње и периодичне извештаје,</w:t>
      </w:r>
    </w:p>
    <w:p w14:paraId="0258C3F0"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 xml:space="preserve">Софтвер мора да садржи минимално следеће извештаје: </w:t>
      </w:r>
    </w:p>
    <w:p w14:paraId="22618317" w14:textId="77777777" w:rsidR="004E26F5" w:rsidRPr="000169A2" w:rsidRDefault="004E26F5" w:rsidP="00042B56">
      <w:pPr>
        <w:shd w:val="clear" w:color="auto" w:fill="FFFFFF"/>
        <w:spacing w:after="0" w:line="276" w:lineRule="auto"/>
        <w:ind w:firstLine="708"/>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 xml:space="preserve">Извештај основних средстава са прегледмом амортизације, </w:t>
      </w:r>
    </w:p>
    <w:p w14:paraId="11EED17A" w14:textId="77777777" w:rsidR="004E26F5" w:rsidRPr="000169A2" w:rsidRDefault="004E26F5" w:rsidP="00042B56">
      <w:pPr>
        <w:shd w:val="clear" w:color="auto" w:fill="FFFFFF"/>
        <w:spacing w:after="0" w:line="276" w:lineRule="auto"/>
        <w:ind w:firstLine="708"/>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Извјестај о прегледу чланарина,</w:t>
      </w:r>
    </w:p>
    <w:p w14:paraId="11E6DE6C" w14:textId="77777777" w:rsidR="004E26F5" w:rsidRPr="000169A2" w:rsidRDefault="004E26F5" w:rsidP="00042B56">
      <w:pPr>
        <w:shd w:val="clear" w:color="auto" w:fill="FFFFFF"/>
        <w:spacing w:after="0" w:line="276" w:lineRule="auto"/>
        <w:ind w:firstLine="708"/>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Извод отворених ставки,</w:t>
      </w:r>
    </w:p>
    <w:p w14:paraId="60EF8DB1" w14:textId="77777777" w:rsidR="004E26F5" w:rsidRPr="000169A2" w:rsidRDefault="004E26F5" w:rsidP="00042B56">
      <w:pPr>
        <w:shd w:val="clear" w:color="auto" w:fill="FFFFFF"/>
        <w:spacing w:after="0" w:line="276" w:lineRule="auto"/>
        <w:ind w:firstLine="708"/>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Опомена,</w:t>
      </w:r>
    </w:p>
    <w:p w14:paraId="611BA730" w14:textId="77777777" w:rsidR="004E26F5" w:rsidRPr="000169A2" w:rsidRDefault="004E26F5" w:rsidP="00042B56">
      <w:pPr>
        <w:shd w:val="clear" w:color="auto" w:fill="FFFFFF"/>
        <w:spacing w:after="0" w:line="276" w:lineRule="auto"/>
        <w:ind w:firstLine="708"/>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 xml:space="preserve">Извјестаји прегледу потраживања, </w:t>
      </w:r>
    </w:p>
    <w:p w14:paraId="7CE9C389" w14:textId="77777777" w:rsidR="004E26F5" w:rsidRPr="000169A2" w:rsidRDefault="004E26F5" w:rsidP="00042B56">
      <w:pPr>
        <w:shd w:val="clear" w:color="auto" w:fill="FFFFFF"/>
        <w:spacing w:after="0" w:line="276" w:lineRule="auto"/>
        <w:ind w:firstLine="708"/>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Извјестаји прегледу обавеза,</w:t>
      </w:r>
    </w:p>
    <w:p w14:paraId="2EFF5C93" w14:textId="77777777" w:rsidR="004E26F5" w:rsidRPr="000169A2" w:rsidRDefault="004E26F5" w:rsidP="00042B56">
      <w:pPr>
        <w:shd w:val="clear" w:color="auto" w:fill="FFFFFF"/>
        <w:spacing w:after="0" w:line="276" w:lineRule="auto"/>
        <w:ind w:firstLine="708"/>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Финасијеке евиденције:</w:t>
      </w:r>
    </w:p>
    <w:p w14:paraId="158F4C58" w14:textId="424FAEF8" w:rsidR="004E26F5" w:rsidRPr="00837892" w:rsidRDefault="00837892" w:rsidP="00837892">
      <w:pPr>
        <w:pStyle w:val="ListParagraph"/>
        <w:numPr>
          <w:ilvl w:val="0"/>
          <w:numId w:val="37"/>
        </w:numPr>
        <w:shd w:val="clear" w:color="auto" w:fill="FFFFFF"/>
        <w:spacing w:after="0" w:line="276" w:lineRule="auto"/>
        <w:jc w:val="both"/>
        <w:rPr>
          <w:rFonts w:ascii="Tahoma" w:eastAsia="Times New Roman" w:hAnsi="Tahoma" w:cs="Tahoma"/>
        </w:rPr>
      </w:pPr>
      <w:r>
        <w:rPr>
          <w:rFonts w:ascii="Tahoma" w:eastAsia="Times New Roman" w:hAnsi="Tahoma" w:cs="Tahoma"/>
          <w:lang w:val="sr-Cyrl-RS"/>
        </w:rPr>
        <w:t>Б</w:t>
      </w:r>
      <w:r w:rsidR="004E26F5" w:rsidRPr="00837892">
        <w:rPr>
          <w:rFonts w:ascii="Tahoma" w:eastAsia="Times New Roman" w:hAnsi="Tahoma" w:cs="Tahoma"/>
        </w:rPr>
        <w:t>руто билнас</w:t>
      </w:r>
    </w:p>
    <w:p w14:paraId="357096C0" w14:textId="3CEF7409" w:rsidR="004E26F5" w:rsidRPr="00837892" w:rsidRDefault="004E26F5" w:rsidP="00837892">
      <w:pPr>
        <w:pStyle w:val="ListParagraph"/>
        <w:numPr>
          <w:ilvl w:val="0"/>
          <w:numId w:val="37"/>
        </w:numPr>
        <w:shd w:val="clear" w:color="auto" w:fill="FFFFFF"/>
        <w:spacing w:after="0" w:line="276" w:lineRule="auto"/>
        <w:jc w:val="both"/>
        <w:rPr>
          <w:rFonts w:ascii="Tahoma" w:eastAsia="Times New Roman" w:hAnsi="Tahoma" w:cs="Tahoma"/>
        </w:rPr>
      </w:pPr>
      <w:r w:rsidRPr="00837892">
        <w:rPr>
          <w:rFonts w:ascii="Tahoma" w:eastAsia="Times New Roman" w:hAnsi="Tahoma" w:cs="Tahoma"/>
        </w:rPr>
        <w:t>Конто картице</w:t>
      </w:r>
    </w:p>
    <w:p w14:paraId="3B5401DE" w14:textId="4379448C" w:rsidR="004E26F5" w:rsidRPr="00837892" w:rsidRDefault="004E26F5" w:rsidP="00837892">
      <w:pPr>
        <w:pStyle w:val="ListParagraph"/>
        <w:numPr>
          <w:ilvl w:val="0"/>
          <w:numId w:val="37"/>
        </w:numPr>
        <w:shd w:val="clear" w:color="auto" w:fill="FFFFFF"/>
        <w:spacing w:after="0" w:line="276" w:lineRule="auto"/>
        <w:jc w:val="both"/>
        <w:rPr>
          <w:rFonts w:ascii="Tahoma" w:eastAsia="Times New Roman" w:hAnsi="Tahoma" w:cs="Tahoma"/>
        </w:rPr>
      </w:pPr>
      <w:r w:rsidRPr="00837892">
        <w:rPr>
          <w:rFonts w:ascii="Tahoma" w:eastAsia="Times New Roman" w:hAnsi="Tahoma" w:cs="Tahoma"/>
        </w:rPr>
        <w:t xml:space="preserve">Биланс стања </w:t>
      </w:r>
    </w:p>
    <w:p w14:paraId="20D86B61" w14:textId="71A5BFEC" w:rsidR="004E26F5" w:rsidRPr="00837892" w:rsidRDefault="004E26F5" w:rsidP="00837892">
      <w:pPr>
        <w:pStyle w:val="ListParagraph"/>
        <w:numPr>
          <w:ilvl w:val="0"/>
          <w:numId w:val="37"/>
        </w:numPr>
        <w:shd w:val="clear" w:color="auto" w:fill="FFFFFF"/>
        <w:spacing w:after="0" w:line="276" w:lineRule="auto"/>
        <w:jc w:val="both"/>
        <w:rPr>
          <w:rFonts w:ascii="Tahoma" w:eastAsia="Times New Roman" w:hAnsi="Tahoma" w:cs="Tahoma"/>
        </w:rPr>
      </w:pPr>
      <w:r w:rsidRPr="00837892">
        <w:rPr>
          <w:rFonts w:ascii="Tahoma" w:eastAsia="Times New Roman" w:hAnsi="Tahoma" w:cs="Tahoma"/>
        </w:rPr>
        <w:t>Биланс усјеха</w:t>
      </w:r>
    </w:p>
    <w:p w14:paraId="299C37E4" w14:textId="2022655C" w:rsidR="004E26F5" w:rsidRPr="00837892" w:rsidRDefault="004E26F5" w:rsidP="00837892">
      <w:pPr>
        <w:pStyle w:val="ListParagraph"/>
        <w:numPr>
          <w:ilvl w:val="0"/>
          <w:numId w:val="37"/>
        </w:numPr>
        <w:shd w:val="clear" w:color="auto" w:fill="FFFFFF"/>
        <w:spacing w:after="0" w:line="276" w:lineRule="auto"/>
        <w:jc w:val="both"/>
        <w:rPr>
          <w:rFonts w:ascii="Tahoma" w:eastAsia="Times New Roman" w:hAnsi="Tahoma" w:cs="Tahoma"/>
        </w:rPr>
      </w:pPr>
      <w:r w:rsidRPr="00837892">
        <w:rPr>
          <w:rFonts w:ascii="Tahoma" w:eastAsia="Times New Roman" w:hAnsi="Tahoma" w:cs="Tahoma"/>
        </w:rPr>
        <w:t>Рекапитулације исплате</w:t>
      </w:r>
    </w:p>
    <w:p w14:paraId="6918DC86" w14:textId="6F478EC5" w:rsidR="004E26F5" w:rsidRPr="00837892" w:rsidRDefault="004E26F5" w:rsidP="00837892">
      <w:pPr>
        <w:pStyle w:val="ListParagraph"/>
        <w:numPr>
          <w:ilvl w:val="0"/>
          <w:numId w:val="37"/>
        </w:numPr>
        <w:shd w:val="clear" w:color="auto" w:fill="FFFFFF"/>
        <w:spacing w:after="0" w:line="276" w:lineRule="auto"/>
        <w:jc w:val="both"/>
        <w:rPr>
          <w:rFonts w:ascii="Tahoma" w:eastAsia="Times New Roman" w:hAnsi="Tahoma" w:cs="Tahoma"/>
        </w:rPr>
      </w:pPr>
      <w:r w:rsidRPr="00837892">
        <w:rPr>
          <w:rFonts w:ascii="Tahoma" w:eastAsia="Times New Roman" w:hAnsi="Tahoma" w:cs="Tahoma"/>
        </w:rPr>
        <w:t>Платне листе</w:t>
      </w:r>
      <w:r w:rsidR="00042B56" w:rsidRPr="00837892">
        <w:rPr>
          <w:rFonts w:ascii="Tahoma" w:eastAsia="Times New Roman" w:hAnsi="Tahoma" w:cs="Tahoma"/>
        </w:rPr>
        <w:t xml:space="preserve"> </w:t>
      </w:r>
      <w:r w:rsidR="00042B56" w:rsidRPr="00837892">
        <w:rPr>
          <w:rFonts w:ascii="Tahoma" w:eastAsia="Times New Roman" w:hAnsi="Tahoma" w:cs="Tahoma"/>
          <w:lang w:val="sr-Cyrl-RS"/>
        </w:rPr>
        <w:t xml:space="preserve">и </w:t>
      </w:r>
    </w:p>
    <w:p w14:paraId="3675FF48" w14:textId="451167A3" w:rsidR="00042B56" w:rsidRPr="00837892" w:rsidRDefault="00042B56" w:rsidP="00837892">
      <w:pPr>
        <w:pStyle w:val="ListParagraph"/>
        <w:numPr>
          <w:ilvl w:val="0"/>
          <w:numId w:val="37"/>
        </w:numPr>
        <w:shd w:val="clear" w:color="auto" w:fill="FFFFFF"/>
        <w:spacing w:after="0" w:line="276" w:lineRule="auto"/>
        <w:jc w:val="both"/>
        <w:rPr>
          <w:rFonts w:ascii="Tahoma" w:eastAsia="Times New Roman" w:hAnsi="Tahoma" w:cs="Tahoma"/>
        </w:rPr>
      </w:pPr>
      <w:r w:rsidRPr="00837892">
        <w:rPr>
          <w:rFonts w:ascii="Tahoma" w:eastAsia="Times New Roman" w:hAnsi="Tahoma" w:cs="Tahoma"/>
          <w:lang w:val="sr-Cyrl-RS"/>
        </w:rPr>
        <w:t>Други релевантни извјештаји</w:t>
      </w:r>
    </w:p>
    <w:p w14:paraId="5FCB8A6A"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има систем обавјештање и упозорење са могућности уноса од стране корисника како би могао алармирати да  дошло до погрешке приликом уноса одређених података</w:t>
      </w:r>
    </w:p>
    <w:p w14:paraId="1E89E2D8"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Систем треба да омогући генерисање плана активности и његово даље повезивање</w:t>
      </w:r>
    </w:p>
    <w:p w14:paraId="2AD0463F"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lastRenderedPageBreak/>
        <w:t>•</w:t>
      </w:r>
      <w:r w:rsidRPr="000169A2">
        <w:rPr>
          <w:rFonts w:ascii="Tahoma" w:eastAsia="Times New Roman" w:hAnsi="Tahoma" w:cs="Tahoma"/>
        </w:rPr>
        <w:tab/>
        <w:t>Систем треба да омогући слање емаил обавјештења према групама корисника или појединачно одређеним корисницима,</w:t>
      </w:r>
    </w:p>
    <w:p w14:paraId="1323A732" w14:textId="77777777" w:rsidR="004E26F5" w:rsidRPr="000169A2" w:rsidRDefault="004E26F5" w:rsidP="004E26F5">
      <w:pPr>
        <w:shd w:val="clear" w:color="auto" w:fill="FFFFFF"/>
        <w:spacing w:after="0" w:line="276" w:lineRule="auto"/>
        <w:jc w:val="both"/>
        <w:rPr>
          <w:rFonts w:ascii="Tahoma" w:eastAsia="Times New Roman" w:hAnsi="Tahoma" w:cs="Tahoma"/>
        </w:rPr>
      </w:pPr>
    </w:p>
    <w:p w14:paraId="64AB1E7F" w14:textId="77777777" w:rsidR="004E26F5" w:rsidRPr="000169A2" w:rsidRDefault="004E26F5" w:rsidP="004E26F5">
      <w:pPr>
        <w:shd w:val="clear" w:color="auto" w:fill="FFFFFF"/>
        <w:spacing w:after="0" w:line="276" w:lineRule="auto"/>
        <w:jc w:val="both"/>
        <w:rPr>
          <w:rFonts w:ascii="Tahoma" w:eastAsia="Times New Roman" w:hAnsi="Tahoma" w:cs="Tahoma"/>
          <w:b/>
        </w:rPr>
      </w:pPr>
      <w:r w:rsidRPr="000169A2">
        <w:rPr>
          <w:rFonts w:ascii="Tahoma" w:eastAsia="Times New Roman" w:hAnsi="Tahoma" w:cs="Tahoma"/>
          <w:b/>
        </w:rPr>
        <w:t>Остали захтјеви:</w:t>
      </w:r>
    </w:p>
    <w:p w14:paraId="13BDD7CA" w14:textId="77777777" w:rsidR="004E26F5" w:rsidRPr="000169A2" w:rsidRDefault="004E26F5" w:rsidP="004E26F5">
      <w:pPr>
        <w:shd w:val="clear" w:color="auto" w:fill="FFFFFF"/>
        <w:spacing w:after="0" w:line="276" w:lineRule="auto"/>
        <w:jc w:val="both"/>
        <w:rPr>
          <w:rFonts w:ascii="Tahoma" w:eastAsia="Times New Roman" w:hAnsi="Tahoma" w:cs="Tahoma"/>
        </w:rPr>
      </w:pPr>
    </w:p>
    <w:p w14:paraId="750C1834"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Гранција након покретања система за књиговодствене/рачуноводствене послове</w:t>
      </w:r>
    </w:p>
    <w:p w14:paraId="6C096917"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Одржавање и отклањање кварова система приликом грешки које се јављају током кориштења</w:t>
      </w:r>
    </w:p>
    <w:p w14:paraId="40118E44"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w:t>
      </w:r>
      <w:r w:rsidRPr="000169A2">
        <w:rPr>
          <w:rFonts w:ascii="Tahoma" w:eastAsia="Times New Roman" w:hAnsi="Tahoma" w:cs="Tahoma"/>
        </w:rPr>
        <w:tab/>
        <w:t>Едукација за упосленог о систему и његовом кориштењу</w:t>
      </w:r>
    </w:p>
    <w:p w14:paraId="4722ACE1" w14:textId="5E97853C" w:rsidR="00FD4812" w:rsidRDefault="00FD4812" w:rsidP="00FD4812">
      <w:pPr>
        <w:shd w:val="clear" w:color="auto" w:fill="FFFFFF"/>
        <w:tabs>
          <w:tab w:val="left" w:pos="2616"/>
        </w:tabs>
        <w:spacing w:after="0" w:line="276" w:lineRule="auto"/>
        <w:jc w:val="both"/>
        <w:rPr>
          <w:rFonts w:ascii="Tahoma" w:eastAsia="Times New Roman" w:hAnsi="Tahoma" w:cs="Tahoma"/>
          <w:b/>
        </w:rPr>
      </w:pPr>
    </w:p>
    <w:p w14:paraId="1521B495" w14:textId="5DDCAF85" w:rsidR="004E26F5" w:rsidRPr="000169A2" w:rsidRDefault="004E26F5" w:rsidP="004E26F5">
      <w:pPr>
        <w:shd w:val="clear" w:color="auto" w:fill="FFFFFF"/>
        <w:spacing w:after="0" w:line="276" w:lineRule="auto"/>
        <w:jc w:val="both"/>
        <w:rPr>
          <w:rFonts w:ascii="Tahoma" w:eastAsia="Times New Roman" w:hAnsi="Tahoma" w:cs="Tahoma"/>
          <w:b/>
        </w:rPr>
      </w:pPr>
      <w:r w:rsidRPr="000169A2">
        <w:rPr>
          <w:rFonts w:ascii="Tahoma" w:eastAsia="Times New Roman" w:hAnsi="Tahoma" w:cs="Tahoma"/>
          <w:b/>
        </w:rPr>
        <w:t>Пружање техничке подршке</w:t>
      </w:r>
    </w:p>
    <w:p w14:paraId="49197A4A" w14:textId="77777777" w:rsidR="004E26F5" w:rsidRPr="000169A2" w:rsidRDefault="004E26F5" w:rsidP="004E26F5">
      <w:pPr>
        <w:shd w:val="clear" w:color="auto" w:fill="FFFFFF"/>
        <w:spacing w:after="0" w:line="276" w:lineRule="auto"/>
        <w:jc w:val="both"/>
        <w:rPr>
          <w:rFonts w:ascii="Tahoma" w:eastAsia="Times New Roman" w:hAnsi="Tahoma" w:cs="Tahoma"/>
        </w:rPr>
      </w:pPr>
    </w:p>
    <w:p w14:paraId="717551A1"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Максималан рок за отклањање прекида или грешака у периоду одржавања је:</w:t>
      </w:r>
    </w:p>
    <w:p w14:paraId="3CC98B25"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1) за критичне грешке (које блокирају рад система) – 8 сати од тренутка пријаве квара па до потпуног отклањања квара</w:t>
      </w:r>
    </w:p>
    <w:p w14:paraId="1AEBD572"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2) за некритичне грешке (које не блокирају рад система) – 5 радних дана од тренутка пријаве квара.</w:t>
      </w:r>
    </w:p>
    <w:p w14:paraId="64040869" w14:textId="0E541A44" w:rsidR="00837892" w:rsidRDefault="004E26F5" w:rsidP="004E26F5">
      <w:pPr>
        <w:shd w:val="clear" w:color="auto" w:fill="FFFFFF"/>
        <w:spacing w:after="0" w:line="276" w:lineRule="auto"/>
        <w:jc w:val="both"/>
        <w:rPr>
          <w:rFonts w:ascii="Tahoma" w:eastAsia="Times New Roman" w:hAnsi="Tahoma" w:cs="Tahoma"/>
          <w:b/>
        </w:rPr>
      </w:pPr>
      <w:r w:rsidRPr="000169A2">
        <w:rPr>
          <w:rFonts w:ascii="Tahoma" w:eastAsia="Times New Roman" w:hAnsi="Tahoma" w:cs="Tahoma"/>
        </w:rPr>
        <w:t>Понуђач треба да обезбеди минимум 1 (један) телефонски број за потребе подршке</w:t>
      </w:r>
    </w:p>
    <w:p w14:paraId="27134BF5" w14:textId="77777777" w:rsidR="00837892" w:rsidRDefault="00837892" w:rsidP="004E26F5">
      <w:pPr>
        <w:shd w:val="clear" w:color="auto" w:fill="FFFFFF"/>
        <w:spacing w:after="0" w:line="276" w:lineRule="auto"/>
        <w:jc w:val="both"/>
        <w:rPr>
          <w:rFonts w:ascii="Tahoma" w:eastAsia="Times New Roman" w:hAnsi="Tahoma" w:cs="Tahoma"/>
          <w:b/>
        </w:rPr>
      </w:pPr>
    </w:p>
    <w:p w14:paraId="505C126B" w14:textId="5E05FEF8" w:rsidR="004E26F5" w:rsidRPr="000169A2" w:rsidRDefault="004E26F5" w:rsidP="004E26F5">
      <w:pPr>
        <w:shd w:val="clear" w:color="auto" w:fill="FFFFFF"/>
        <w:spacing w:after="0" w:line="276" w:lineRule="auto"/>
        <w:jc w:val="both"/>
        <w:rPr>
          <w:rFonts w:ascii="Tahoma" w:eastAsia="Times New Roman" w:hAnsi="Tahoma" w:cs="Tahoma"/>
          <w:b/>
        </w:rPr>
      </w:pPr>
      <w:r w:rsidRPr="000169A2">
        <w:rPr>
          <w:rFonts w:ascii="Tahoma" w:eastAsia="Times New Roman" w:hAnsi="Tahoma" w:cs="Tahoma"/>
          <w:b/>
        </w:rPr>
        <w:t>Примопредаја система</w:t>
      </w:r>
    </w:p>
    <w:p w14:paraId="773B6C2F" w14:textId="77777777" w:rsidR="004E26F5" w:rsidRPr="000169A2" w:rsidRDefault="004E26F5" w:rsidP="004E26F5">
      <w:pPr>
        <w:shd w:val="clear" w:color="auto" w:fill="FFFFFF"/>
        <w:spacing w:after="0" w:line="276" w:lineRule="auto"/>
        <w:jc w:val="both"/>
        <w:rPr>
          <w:rFonts w:ascii="Tahoma" w:eastAsia="Times New Roman" w:hAnsi="Tahoma" w:cs="Tahoma"/>
        </w:rPr>
      </w:pPr>
    </w:p>
    <w:p w14:paraId="3DB234B2" w14:textId="51ECB19C" w:rsidR="004E26F5" w:rsidRPr="000169A2" w:rsidRDefault="00837892" w:rsidP="004E26F5">
      <w:pPr>
        <w:shd w:val="clear" w:color="auto" w:fill="FFFFFF"/>
        <w:spacing w:after="0" w:line="276" w:lineRule="auto"/>
        <w:jc w:val="both"/>
        <w:rPr>
          <w:rFonts w:ascii="Tahoma" w:eastAsia="Times New Roman" w:hAnsi="Tahoma" w:cs="Tahoma"/>
        </w:rPr>
      </w:pPr>
      <w:r>
        <w:rPr>
          <w:rFonts w:ascii="Tahoma" w:eastAsia="Times New Roman" w:hAnsi="Tahoma" w:cs="Tahoma"/>
          <w:lang w:val="sr-Cyrl-RS"/>
        </w:rPr>
        <w:t>И</w:t>
      </w:r>
      <w:r w:rsidR="004E26F5" w:rsidRPr="000169A2">
        <w:rPr>
          <w:rFonts w:ascii="Tahoma" w:eastAsia="Times New Roman" w:hAnsi="Tahoma" w:cs="Tahoma"/>
        </w:rPr>
        <w:t>споручилац и Наручилац пројекта ће заједно дефинисати Записник о примопредаји, који ће потврдити да је функционалност система у складу са захтевима Наручиоца и понудом Испоручиоца.</w:t>
      </w:r>
    </w:p>
    <w:p w14:paraId="789C609C"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Примопредаја система подразумева завршетак свих претходно наведених активности, што ће се записнички констатовати.</w:t>
      </w:r>
    </w:p>
    <w:p w14:paraId="2233399C"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 xml:space="preserve">Примопредаја предметних добара извршиће се од стране овлашћеног представника Наручиоца и овлашћеног представника Испоручиоца. </w:t>
      </w:r>
    </w:p>
    <w:p w14:paraId="2235CFBE" w14:textId="77777777"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Наручиоца је дужан да по испоруци и инсталацији предметног добра својим потписом овјери отпремницу као документ којим се потврђује врста и количина испоручених добара.</w:t>
      </w:r>
    </w:p>
    <w:p w14:paraId="056F7D1A" w14:textId="77777777" w:rsidR="004E26F5" w:rsidRPr="000169A2" w:rsidRDefault="004E26F5" w:rsidP="004E26F5">
      <w:pPr>
        <w:shd w:val="clear" w:color="auto" w:fill="FFFFFF"/>
        <w:spacing w:after="0" w:line="276" w:lineRule="auto"/>
        <w:jc w:val="both"/>
        <w:rPr>
          <w:rFonts w:ascii="Tahoma" w:eastAsia="Times New Roman" w:hAnsi="Tahoma" w:cs="Tahoma"/>
        </w:rPr>
      </w:pPr>
    </w:p>
    <w:p w14:paraId="211EF017" w14:textId="77777777" w:rsidR="004E26F5" w:rsidRPr="000169A2" w:rsidRDefault="004E26F5" w:rsidP="004E26F5">
      <w:pPr>
        <w:shd w:val="clear" w:color="auto" w:fill="FFFFFF"/>
        <w:spacing w:after="0" w:line="276" w:lineRule="auto"/>
        <w:jc w:val="both"/>
        <w:rPr>
          <w:rFonts w:ascii="Tahoma" w:eastAsia="Times New Roman" w:hAnsi="Tahoma" w:cs="Tahoma"/>
          <w:b/>
        </w:rPr>
      </w:pPr>
      <w:r w:rsidRPr="000169A2">
        <w:rPr>
          <w:rFonts w:ascii="Tahoma" w:eastAsia="Times New Roman" w:hAnsi="Tahoma" w:cs="Tahoma"/>
          <w:b/>
        </w:rPr>
        <w:t>Тајност података</w:t>
      </w:r>
      <w:r w:rsidRPr="000169A2">
        <w:rPr>
          <w:rFonts w:ascii="Tahoma" w:eastAsia="Times New Roman" w:hAnsi="Tahoma" w:cs="Tahoma"/>
          <w:b/>
        </w:rPr>
        <w:tab/>
      </w:r>
    </w:p>
    <w:p w14:paraId="3AED6B30" w14:textId="77777777" w:rsidR="004E26F5" w:rsidRPr="000169A2" w:rsidRDefault="004E26F5" w:rsidP="004E26F5">
      <w:pPr>
        <w:shd w:val="clear" w:color="auto" w:fill="FFFFFF"/>
        <w:spacing w:after="0" w:line="276" w:lineRule="auto"/>
        <w:jc w:val="both"/>
        <w:rPr>
          <w:rFonts w:ascii="Tahoma" w:eastAsia="Times New Roman" w:hAnsi="Tahoma" w:cs="Tahoma"/>
        </w:rPr>
      </w:pPr>
    </w:p>
    <w:p w14:paraId="3E8A2107" w14:textId="4135D931" w:rsidR="004E26F5" w:rsidRPr="000169A2" w:rsidRDefault="004E26F5" w:rsidP="004E26F5">
      <w:pPr>
        <w:shd w:val="clear" w:color="auto" w:fill="FFFFFF"/>
        <w:spacing w:after="0" w:line="276" w:lineRule="auto"/>
        <w:jc w:val="both"/>
        <w:rPr>
          <w:rFonts w:ascii="Tahoma" w:eastAsia="Times New Roman" w:hAnsi="Tahoma" w:cs="Tahoma"/>
        </w:rPr>
      </w:pPr>
      <w:r w:rsidRPr="000169A2">
        <w:rPr>
          <w:rFonts w:ascii="Tahoma" w:eastAsia="Times New Roman" w:hAnsi="Tahoma" w:cs="Tahoma"/>
        </w:rPr>
        <w:t>Све размењене информације сматрају се поверљивим за све време трајања уговора, те ниједна уговорна страна без сагласности друге неће саопштити, предати или на било који начин учинити доступним податке трећим лицима, сем овлашћеним лицима и органима у земљи, у мери у којој је потребно за извршење уговора и у границама у којима то захтевају закони и прописи.</w:t>
      </w:r>
    </w:p>
    <w:p w14:paraId="1D5FFFB5" w14:textId="77777777" w:rsidR="004E26F5" w:rsidRDefault="004E26F5" w:rsidP="00967E69">
      <w:pPr>
        <w:shd w:val="clear" w:color="auto" w:fill="FFFFFF"/>
        <w:spacing w:after="0" w:line="276" w:lineRule="auto"/>
        <w:jc w:val="both"/>
        <w:rPr>
          <w:rFonts w:ascii="Tahoma" w:eastAsia="Times New Roman" w:hAnsi="Tahoma" w:cs="Tahoma"/>
          <w:b/>
          <w:color w:val="000000" w:themeColor="text1"/>
        </w:rPr>
      </w:pPr>
    </w:p>
    <w:p w14:paraId="7BD8BF19" w14:textId="77777777" w:rsidR="00444CA7" w:rsidRDefault="00444CA7" w:rsidP="0032535B">
      <w:pPr>
        <w:autoSpaceDE w:val="0"/>
        <w:autoSpaceDN w:val="0"/>
        <w:adjustRightInd w:val="0"/>
        <w:spacing w:after="0" w:line="240" w:lineRule="auto"/>
        <w:rPr>
          <w:rFonts w:ascii="Tahoma" w:hAnsi="Tahoma" w:cs="Tahoma"/>
          <w:b/>
          <w:bCs/>
          <w:color w:val="000000"/>
          <w:highlight w:val="yellow"/>
          <w:lang w:val="sr-Cyrl-RS"/>
        </w:rPr>
      </w:pPr>
      <w:bookmarkStart w:id="0" w:name="_GoBack"/>
      <w:bookmarkEnd w:id="0"/>
    </w:p>
    <w:sectPr w:rsidR="00444CA7" w:rsidSect="008E4051">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F149A" w14:textId="77777777" w:rsidR="00036731" w:rsidRDefault="00036731" w:rsidP="004E35DB">
      <w:pPr>
        <w:spacing w:after="0" w:line="240" w:lineRule="auto"/>
      </w:pPr>
      <w:r>
        <w:separator/>
      </w:r>
    </w:p>
  </w:endnote>
  <w:endnote w:type="continuationSeparator" w:id="0">
    <w:p w14:paraId="2FE35719" w14:textId="77777777" w:rsidR="00036731" w:rsidRDefault="00036731" w:rsidP="004E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 Times">
    <w:altName w:val="Courier Ne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roid Sans">
    <w:altName w:val="Franklin Gothic Medium Con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F0275" w14:textId="77777777" w:rsidR="00036731" w:rsidRDefault="00036731" w:rsidP="004E35DB">
      <w:pPr>
        <w:spacing w:after="0" w:line="240" w:lineRule="auto"/>
      </w:pPr>
      <w:r>
        <w:separator/>
      </w:r>
    </w:p>
  </w:footnote>
  <w:footnote w:type="continuationSeparator" w:id="0">
    <w:p w14:paraId="02B6CF45" w14:textId="77777777" w:rsidR="00036731" w:rsidRDefault="00036731" w:rsidP="004E3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BF39" w14:textId="77777777" w:rsidR="007C6B65" w:rsidRDefault="00B713C9">
    <w:pPr>
      <w:pStyle w:val="Header"/>
    </w:pPr>
    <w:r>
      <w:rPr>
        <w:noProof/>
      </w:rPr>
      <w:pict w14:anchorId="7BD8B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0954" o:spid="_x0000_s2056" type="#_x0000_t75" style="position:absolute;margin-left:0;margin-top:0;width:596.15pt;height:842.4pt;z-index:-251657216;mso-position-horizontal:center;mso-position-horizontal-relative:margin;mso-position-vertical:center;mso-position-vertical-relative:margin" o:allowincell="f">
          <v:imagedata r:id="rId1" o:title="Memorand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700F" w14:textId="77777777" w:rsidR="00FD4812" w:rsidRPr="00AF7B0F" w:rsidRDefault="00FD4812" w:rsidP="00FD4812">
    <w:pPr>
      <w:rPr>
        <w:b/>
        <w:lang w:val="sr-Cyrl-BA"/>
      </w:rPr>
    </w:pPr>
    <w:r>
      <w:tab/>
    </w:r>
  </w:p>
  <w:p w14:paraId="7BD8BF3A" w14:textId="6708802B" w:rsidR="007C6B65" w:rsidRPr="00FD4812" w:rsidRDefault="00FD4812">
    <w:pPr>
      <w:pStyle w:val="Header"/>
      <w:rPr>
        <w:rFonts w:ascii="Droid Sans" w:hAnsi="Droid Sans" w:cs="Droid Sans"/>
        <w:color w:val="7F7F7F" w:themeColor="text1" w:themeTint="80"/>
        <w:sz w:val="20"/>
        <w:szCs w:val="20"/>
      </w:rPr>
    </w:pPr>
    <w:r>
      <w:rPr>
        <w:noProof/>
        <w:lang w:val="en-GB" w:eastAsia="en-GB"/>
      </w:rPr>
      <mc:AlternateContent>
        <mc:Choice Requires="wps">
          <w:drawing>
            <wp:anchor distT="0" distB="0" distL="114300" distR="114300" simplePos="0" relativeHeight="251661312" behindDoc="0" locked="0" layoutInCell="1" allowOverlap="1" wp14:anchorId="2C0130DD" wp14:editId="44BC4DD3">
              <wp:simplePos x="0" y="0"/>
              <wp:positionH relativeFrom="column">
                <wp:posOffset>1421130</wp:posOffset>
              </wp:positionH>
              <wp:positionV relativeFrom="paragraph">
                <wp:posOffset>140970</wp:posOffset>
              </wp:positionV>
              <wp:extent cx="4349750" cy="898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89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52562" w14:textId="77777777" w:rsidR="00FD4812" w:rsidRPr="00C45E02" w:rsidRDefault="00FD4812" w:rsidP="00FD4812">
                          <w:pPr>
                            <w:rPr>
                              <w:rFonts w:ascii="Droid Sans" w:hAnsi="Droid Sans" w:cs="Droid Sans"/>
                              <w:b/>
                              <w:caps/>
                              <w:sz w:val="20"/>
                              <w:szCs w:val="20"/>
                            </w:rPr>
                          </w:pPr>
                          <w:r w:rsidRPr="00C45E02">
                            <w:rPr>
                              <w:rFonts w:ascii="Droid Sans" w:hAnsi="Droid Sans" w:cs="Droid Sans"/>
                              <w:b/>
                              <w:caps/>
                              <w:sz w:val="20"/>
                              <w:szCs w:val="20"/>
                              <w:lang w:val="sr-Cyrl-BA"/>
                            </w:rPr>
                            <w:t>САВЕЗ</w:t>
                          </w:r>
                          <w:r w:rsidRPr="00C45E02">
                            <w:rPr>
                              <w:rFonts w:ascii="Droid Sans" w:hAnsi="Droid Sans" w:cs="Droid Sans"/>
                              <w:b/>
                              <w:caps/>
                              <w:sz w:val="20"/>
                              <w:szCs w:val="20"/>
                            </w:rPr>
                            <w:t xml:space="preserve"> општина</w:t>
                          </w:r>
                          <w:r w:rsidRPr="00C45E02">
                            <w:rPr>
                              <w:rFonts w:ascii="Droid Sans" w:hAnsi="Droid Sans" w:cs="Droid Sans"/>
                              <w:b/>
                              <w:caps/>
                              <w:sz w:val="20"/>
                              <w:szCs w:val="20"/>
                              <w:lang w:val="sr-Cyrl-BA"/>
                            </w:rPr>
                            <w:t xml:space="preserve"> </w:t>
                          </w:r>
                          <w:r w:rsidRPr="00C45E02">
                            <w:rPr>
                              <w:rFonts w:ascii="Droid Sans" w:hAnsi="Droid Sans" w:cs="Droid Sans"/>
                              <w:b/>
                              <w:caps/>
                              <w:sz w:val="20"/>
                              <w:szCs w:val="20"/>
                            </w:rPr>
                            <w:t>и градова Републике Српске</w:t>
                          </w:r>
                        </w:p>
                        <w:p w14:paraId="2727ECA8" w14:textId="77777777" w:rsidR="00FD4812" w:rsidRPr="00C45E02" w:rsidRDefault="00FD4812" w:rsidP="00FD4812">
                          <w:pPr>
                            <w:pStyle w:val="Header"/>
                            <w:rPr>
                              <w:rFonts w:ascii="Droid Sans" w:hAnsi="Droid Sans" w:cs="Droid Sans"/>
                              <w:color w:val="7F7F7F" w:themeColor="text1" w:themeTint="80"/>
                              <w:sz w:val="20"/>
                              <w:szCs w:val="20"/>
                            </w:rPr>
                          </w:pPr>
                          <w:r w:rsidRPr="00C45E02">
                            <w:rPr>
                              <w:rFonts w:ascii="Droid Sans" w:hAnsi="Droid Sans" w:cs="Droid Sans"/>
                              <w:color w:val="7F7F7F" w:themeColor="text1" w:themeTint="80"/>
                              <w:sz w:val="20"/>
                              <w:szCs w:val="20"/>
                              <w:lang w:val="sr-Cyrl-BA"/>
                            </w:rPr>
                            <w:t>Потпоручника Смајића бр. 18</w:t>
                          </w:r>
                          <w:r w:rsidRPr="00FB4F7A">
                            <w:rPr>
                              <w:rFonts w:ascii="Droid Sans" w:hAnsi="Droid Sans" w:cs="Droid Sans"/>
                              <w:color w:val="7F7F7F" w:themeColor="text1" w:themeTint="80"/>
                              <w:sz w:val="20"/>
                              <w:szCs w:val="20"/>
                              <w:lang w:val="sr-Latn-BA"/>
                            </w:rPr>
                            <w:t>/III</w:t>
                          </w:r>
                          <w:r w:rsidRPr="00C45E02">
                            <w:rPr>
                              <w:rFonts w:ascii="Droid Sans" w:hAnsi="Droid Sans" w:cs="Droid Sans"/>
                              <w:color w:val="7F7F7F" w:themeColor="text1" w:themeTint="80"/>
                              <w:sz w:val="20"/>
                              <w:szCs w:val="20"/>
                            </w:rPr>
                            <w:t xml:space="preserve"> • 76300 Бијељина • Република Српска, БиХ</w:t>
                          </w:r>
                        </w:p>
                        <w:p w14:paraId="41AEAA85" w14:textId="77777777" w:rsidR="00FD4812" w:rsidRPr="00C45E02" w:rsidRDefault="00FD4812" w:rsidP="00FD4812">
                          <w:pPr>
                            <w:pStyle w:val="Header"/>
                            <w:rPr>
                              <w:rFonts w:ascii="Droid Sans" w:hAnsi="Droid Sans" w:cs="Droid Sans"/>
                              <w:color w:val="7F7F7F" w:themeColor="text1" w:themeTint="80"/>
                              <w:sz w:val="20"/>
                              <w:szCs w:val="20"/>
                            </w:rPr>
                          </w:pPr>
                          <w:r w:rsidRPr="00C45E02">
                            <w:rPr>
                              <w:rFonts w:ascii="Droid Sans" w:hAnsi="Droid Sans" w:cs="Droid Sans"/>
                              <w:color w:val="7F7F7F" w:themeColor="text1" w:themeTint="80"/>
                              <w:sz w:val="20"/>
                              <w:szCs w:val="20"/>
                            </w:rPr>
                            <w:t xml:space="preserve">Телефон: +387 55 220 270•Телефон/Факс: +387 55 211 885• </w:t>
                          </w:r>
                          <w:r w:rsidRPr="00C45E02">
                            <w:rPr>
                              <w:rFonts w:ascii="Droid Sans" w:hAnsi="Droid Sans" w:cs="Droid Sans"/>
                              <w:color w:val="7F7F7F" w:themeColor="text1" w:themeTint="80"/>
                              <w:sz w:val="20"/>
                              <w:szCs w:val="20"/>
                              <w:lang w:val="sr-Cyrl-BA"/>
                            </w:rPr>
                            <w:t>info</w:t>
                          </w:r>
                          <w:r w:rsidRPr="00C45E02">
                            <w:rPr>
                              <w:rFonts w:ascii="Droid Sans" w:eastAsia="Calibri" w:hAnsi="Droid Sans" w:cs="Droid Sans"/>
                              <w:color w:val="7F7F7F"/>
                              <w:sz w:val="20"/>
                              <w:szCs w:val="20"/>
                              <w:lang w:val="sr-Cyrl-BA"/>
                            </w:rPr>
                            <w:t>@</w:t>
                          </w:r>
                          <w:r w:rsidRPr="00C45E02">
                            <w:rPr>
                              <w:rFonts w:ascii="Droid Sans" w:hAnsi="Droid Sans" w:cs="Droid Sans"/>
                              <w:color w:val="7F7F7F" w:themeColor="text1" w:themeTint="80"/>
                              <w:sz w:val="20"/>
                              <w:szCs w:val="20"/>
                            </w:rPr>
                            <w:t>alvrs.com•www.alvrs.com</w:t>
                          </w:r>
                        </w:p>
                        <w:p w14:paraId="64D080B6" w14:textId="77777777" w:rsidR="00FD4812" w:rsidRDefault="00FD4812" w:rsidP="00FD48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130DD" id="_x0000_t202" coordsize="21600,21600" o:spt="202" path="m,l,21600r21600,l21600,xe">
              <v:stroke joinstyle="miter"/>
              <v:path gradientshapeok="t" o:connecttype="rect"/>
            </v:shapetype>
            <v:shape id="Text Box 2" o:spid="_x0000_s1026" type="#_x0000_t202" style="position:absolute;margin-left:111.9pt;margin-top:11.1pt;width:342.5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KsgA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" stroked="f">
              <v:textbox>
                <w:txbxContent>
                  <w:p w14:paraId="16752562" w14:textId="77777777" w:rsidR="00FD4812" w:rsidRPr="00C45E02" w:rsidRDefault="00FD4812" w:rsidP="00FD4812">
                    <w:pPr>
                      <w:rPr>
                        <w:rFonts w:ascii="Droid Sans" w:hAnsi="Droid Sans" w:cs="Droid Sans"/>
                        <w:b/>
                        <w:caps/>
                        <w:sz w:val="20"/>
                        <w:szCs w:val="20"/>
                      </w:rPr>
                    </w:pPr>
                    <w:r w:rsidRPr="00C45E02">
                      <w:rPr>
                        <w:rFonts w:ascii="Droid Sans" w:hAnsi="Droid Sans" w:cs="Droid Sans"/>
                        <w:b/>
                        <w:caps/>
                        <w:sz w:val="20"/>
                        <w:szCs w:val="20"/>
                        <w:lang w:val="sr-Cyrl-BA"/>
                      </w:rPr>
                      <w:t>САВЕЗ</w:t>
                    </w:r>
                    <w:r w:rsidRPr="00C45E02">
                      <w:rPr>
                        <w:rFonts w:ascii="Droid Sans" w:hAnsi="Droid Sans" w:cs="Droid Sans"/>
                        <w:b/>
                        <w:caps/>
                        <w:sz w:val="20"/>
                        <w:szCs w:val="20"/>
                      </w:rPr>
                      <w:t xml:space="preserve"> општина</w:t>
                    </w:r>
                    <w:r w:rsidRPr="00C45E02">
                      <w:rPr>
                        <w:rFonts w:ascii="Droid Sans" w:hAnsi="Droid Sans" w:cs="Droid Sans"/>
                        <w:b/>
                        <w:caps/>
                        <w:sz w:val="20"/>
                        <w:szCs w:val="20"/>
                        <w:lang w:val="sr-Cyrl-BA"/>
                      </w:rPr>
                      <w:t xml:space="preserve"> </w:t>
                    </w:r>
                    <w:r w:rsidRPr="00C45E02">
                      <w:rPr>
                        <w:rFonts w:ascii="Droid Sans" w:hAnsi="Droid Sans" w:cs="Droid Sans"/>
                        <w:b/>
                        <w:caps/>
                        <w:sz w:val="20"/>
                        <w:szCs w:val="20"/>
                      </w:rPr>
                      <w:t>и градова Републике Српске</w:t>
                    </w:r>
                  </w:p>
                  <w:p w14:paraId="2727ECA8" w14:textId="77777777" w:rsidR="00FD4812" w:rsidRPr="00C45E02" w:rsidRDefault="00FD4812" w:rsidP="00FD4812">
                    <w:pPr>
                      <w:pStyle w:val="Header"/>
                      <w:rPr>
                        <w:rFonts w:ascii="Droid Sans" w:hAnsi="Droid Sans" w:cs="Droid Sans"/>
                        <w:color w:val="7F7F7F" w:themeColor="text1" w:themeTint="80"/>
                        <w:sz w:val="20"/>
                        <w:szCs w:val="20"/>
                      </w:rPr>
                    </w:pPr>
                    <w:r w:rsidRPr="00C45E02">
                      <w:rPr>
                        <w:rFonts w:ascii="Droid Sans" w:hAnsi="Droid Sans" w:cs="Droid Sans"/>
                        <w:color w:val="7F7F7F" w:themeColor="text1" w:themeTint="80"/>
                        <w:sz w:val="20"/>
                        <w:szCs w:val="20"/>
                        <w:lang w:val="sr-Cyrl-BA"/>
                      </w:rPr>
                      <w:t>Потпоручника Смајића бр. 18</w:t>
                    </w:r>
                    <w:r w:rsidRPr="00FB4F7A">
                      <w:rPr>
                        <w:rFonts w:ascii="Droid Sans" w:hAnsi="Droid Sans" w:cs="Droid Sans"/>
                        <w:color w:val="7F7F7F" w:themeColor="text1" w:themeTint="80"/>
                        <w:sz w:val="20"/>
                        <w:szCs w:val="20"/>
                        <w:lang w:val="sr-Latn-BA"/>
                      </w:rPr>
                      <w:t>/III</w:t>
                    </w:r>
                    <w:r w:rsidRPr="00C45E02">
                      <w:rPr>
                        <w:rFonts w:ascii="Droid Sans" w:hAnsi="Droid Sans" w:cs="Droid Sans"/>
                        <w:color w:val="7F7F7F" w:themeColor="text1" w:themeTint="80"/>
                        <w:sz w:val="20"/>
                        <w:szCs w:val="20"/>
                      </w:rPr>
                      <w:t xml:space="preserve"> • 76300 Бијељина • Република Српска, БиХ</w:t>
                    </w:r>
                  </w:p>
                  <w:p w14:paraId="41AEAA85" w14:textId="77777777" w:rsidR="00FD4812" w:rsidRPr="00C45E02" w:rsidRDefault="00FD4812" w:rsidP="00FD4812">
                    <w:pPr>
                      <w:pStyle w:val="Header"/>
                      <w:rPr>
                        <w:rFonts w:ascii="Droid Sans" w:hAnsi="Droid Sans" w:cs="Droid Sans"/>
                        <w:color w:val="7F7F7F" w:themeColor="text1" w:themeTint="80"/>
                        <w:sz w:val="20"/>
                        <w:szCs w:val="20"/>
                      </w:rPr>
                    </w:pPr>
                    <w:r w:rsidRPr="00C45E02">
                      <w:rPr>
                        <w:rFonts w:ascii="Droid Sans" w:hAnsi="Droid Sans" w:cs="Droid Sans"/>
                        <w:color w:val="7F7F7F" w:themeColor="text1" w:themeTint="80"/>
                        <w:sz w:val="20"/>
                        <w:szCs w:val="20"/>
                      </w:rPr>
                      <w:t xml:space="preserve">Телефон: +387 55 220 270•Телефон/Факс: +387 55 211 885• </w:t>
                    </w:r>
                    <w:r w:rsidRPr="00C45E02">
                      <w:rPr>
                        <w:rFonts w:ascii="Droid Sans" w:hAnsi="Droid Sans" w:cs="Droid Sans"/>
                        <w:color w:val="7F7F7F" w:themeColor="text1" w:themeTint="80"/>
                        <w:sz w:val="20"/>
                        <w:szCs w:val="20"/>
                        <w:lang w:val="sr-Cyrl-BA"/>
                      </w:rPr>
                      <w:t>info</w:t>
                    </w:r>
                    <w:r w:rsidRPr="00C45E02">
                      <w:rPr>
                        <w:rFonts w:ascii="Droid Sans" w:eastAsia="Calibri" w:hAnsi="Droid Sans" w:cs="Droid Sans"/>
                        <w:color w:val="7F7F7F"/>
                        <w:sz w:val="20"/>
                        <w:szCs w:val="20"/>
                        <w:lang w:val="sr-Cyrl-BA"/>
                      </w:rPr>
                      <w:t>@</w:t>
                    </w:r>
                    <w:r w:rsidRPr="00C45E02">
                      <w:rPr>
                        <w:rFonts w:ascii="Droid Sans" w:hAnsi="Droid Sans" w:cs="Droid Sans"/>
                        <w:color w:val="7F7F7F" w:themeColor="text1" w:themeTint="80"/>
                        <w:sz w:val="20"/>
                        <w:szCs w:val="20"/>
                      </w:rPr>
                      <w:t>alvrs.com•www.alvrs.com</w:t>
                    </w:r>
                  </w:p>
                  <w:p w14:paraId="64D080B6" w14:textId="77777777" w:rsidR="00FD4812" w:rsidRDefault="00FD4812" w:rsidP="00FD4812"/>
                </w:txbxContent>
              </v:textbox>
            </v:shape>
          </w:pict>
        </mc:Fallback>
      </mc:AlternateContent>
    </w:r>
    <w:r>
      <w:rPr>
        <w:noProof/>
        <w:lang w:val="en-GB" w:eastAsia="en-GB"/>
      </w:rPr>
      <w:drawing>
        <wp:inline distT="0" distB="0" distL="0" distR="0" wp14:anchorId="070272B2" wp14:editId="03F6BE61">
          <wp:extent cx="1295400" cy="1346534"/>
          <wp:effectExtent l="0" t="0" r="0" b="0"/>
          <wp:docPr id="1" name="Picture 1" descr="C:\Users\User\Downloads\Logo savez 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savez no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829" cy="13459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BF3B" w14:textId="77777777" w:rsidR="007C6B65" w:rsidRDefault="00B713C9">
    <w:pPr>
      <w:pStyle w:val="Header"/>
    </w:pPr>
    <w:r>
      <w:rPr>
        <w:noProof/>
      </w:rPr>
      <w:pict w14:anchorId="7BD8B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0953" o:spid="_x0000_s2055" type="#_x0000_t75" style="position:absolute;margin-left:0;margin-top:0;width:596.15pt;height:842.4pt;z-index:-251658240;mso-position-horizontal:center;mso-position-horizontal-relative:margin;mso-position-vertical:center;mso-position-vertical-relative:margin" o:allowincell="f">
          <v:imagedata r:id="rId1" o:title="Memorand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right"/>
      <w:pPr>
        <w:tabs>
          <w:tab w:val="num" w:pos="720"/>
        </w:tabs>
        <w:ind w:left="720" w:hanging="360"/>
      </w:pPr>
      <w:rPr>
        <w:rFonts w:ascii="Calibri" w:eastAsia="Calibri" w:hAnsi="Calibri" w:cs="Calibri"/>
        <w:b/>
        <w:bCs/>
        <w:i w:val="0"/>
        <w:iC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upperRoman"/>
      <w:lvlText w:val="%1."/>
      <w:lvlJc w:val="right"/>
      <w:pPr>
        <w:tabs>
          <w:tab w:val="num" w:pos="720"/>
        </w:tabs>
        <w:ind w:left="720" w:hanging="360"/>
      </w:pPr>
      <w:rPr>
        <w:rFonts w:ascii="Calibri" w:eastAsia="Calibri" w:hAnsi="Calibri" w:cs="Calibri"/>
        <w:b/>
        <w:bCs/>
        <w:i w:val="0"/>
        <w:iC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upperRoman"/>
      <w:lvlText w:val="%1."/>
      <w:lvlJc w:val="right"/>
      <w:pPr>
        <w:tabs>
          <w:tab w:val="num" w:pos="720"/>
        </w:tabs>
        <w:ind w:left="720" w:hanging="360"/>
      </w:pPr>
      <w:rPr>
        <w:rFonts w:ascii="Calibri" w:eastAsia="Calibri" w:hAnsi="Calibri" w:cs="Calibri"/>
        <w:b/>
        <w:bCs/>
        <w:i w:val="0"/>
        <w:iC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upperRoman"/>
      <w:lvlText w:val="%1."/>
      <w:lvlJc w:val="right"/>
      <w:pPr>
        <w:tabs>
          <w:tab w:val="num" w:pos="720"/>
        </w:tabs>
        <w:ind w:left="720" w:hanging="360"/>
      </w:pPr>
      <w:rPr>
        <w:rFonts w:ascii="Calibri" w:eastAsia="Calibri" w:hAnsi="Calibri" w:cs="Calibri"/>
        <w:b/>
        <w:bCs/>
        <w:i w:val="0"/>
        <w:iC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5308DD7A">
      <w:start w:val="1"/>
      <w:numFmt w:val="bullet"/>
      <w:lvlText w:val=""/>
      <w:lvlJc w:val="left"/>
      <w:pPr>
        <w:tabs>
          <w:tab w:val="num" w:pos="720"/>
        </w:tabs>
        <w:ind w:left="720" w:hanging="360"/>
      </w:pPr>
      <w:rPr>
        <w:rFonts w:ascii="Symbol" w:hAnsi="Symbol"/>
        <w:b/>
        <w:bCs/>
        <w:sz w:val="24"/>
        <w:szCs w:val="24"/>
        <w:bdr w:val="nil"/>
      </w:rPr>
    </w:lvl>
    <w:lvl w:ilvl="1" w:tplc="2F2898EC">
      <w:start w:val="1"/>
      <w:numFmt w:val="bullet"/>
      <w:lvlText w:val="o"/>
      <w:lvlJc w:val="left"/>
      <w:pPr>
        <w:tabs>
          <w:tab w:val="num" w:pos="1440"/>
        </w:tabs>
        <w:ind w:left="1440" w:hanging="360"/>
      </w:pPr>
      <w:rPr>
        <w:rFonts w:ascii="Courier New" w:hAnsi="Courier New"/>
      </w:rPr>
    </w:lvl>
    <w:lvl w:ilvl="2" w:tplc="36BAEB70">
      <w:start w:val="1"/>
      <w:numFmt w:val="bullet"/>
      <w:lvlText w:val=""/>
      <w:lvlJc w:val="left"/>
      <w:pPr>
        <w:tabs>
          <w:tab w:val="num" w:pos="2160"/>
        </w:tabs>
        <w:ind w:left="2160" w:hanging="360"/>
      </w:pPr>
      <w:rPr>
        <w:rFonts w:ascii="Wingdings" w:hAnsi="Wingdings"/>
      </w:rPr>
    </w:lvl>
    <w:lvl w:ilvl="3" w:tplc="CA5E0F5A">
      <w:start w:val="1"/>
      <w:numFmt w:val="bullet"/>
      <w:lvlText w:val=""/>
      <w:lvlJc w:val="left"/>
      <w:pPr>
        <w:tabs>
          <w:tab w:val="num" w:pos="2880"/>
        </w:tabs>
        <w:ind w:left="2880" w:hanging="360"/>
      </w:pPr>
      <w:rPr>
        <w:rFonts w:ascii="Symbol" w:hAnsi="Symbol"/>
      </w:rPr>
    </w:lvl>
    <w:lvl w:ilvl="4" w:tplc="46102F98">
      <w:start w:val="1"/>
      <w:numFmt w:val="bullet"/>
      <w:lvlText w:val="o"/>
      <w:lvlJc w:val="left"/>
      <w:pPr>
        <w:tabs>
          <w:tab w:val="num" w:pos="3600"/>
        </w:tabs>
        <w:ind w:left="3600" w:hanging="360"/>
      </w:pPr>
      <w:rPr>
        <w:rFonts w:ascii="Courier New" w:hAnsi="Courier New"/>
      </w:rPr>
    </w:lvl>
    <w:lvl w:ilvl="5" w:tplc="5F4C71EC">
      <w:start w:val="1"/>
      <w:numFmt w:val="bullet"/>
      <w:lvlText w:val=""/>
      <w:lvlJc w:val="left"/>
      <w:pPr>
        <w:tabs>
          <w:tab w:val="num" w:pos="4320"/>
        </w:tabs>
        <w:ind w:left="4320" w:hanging="360"/>
      </w:pPr>
      <w:rPr>
        <w:rFonts w:ascii="Wingdings" w:hAnsi="Wingdings"/>
      </w:rPr>
    </w:lvl>
    <w:lvl w:ilvl="6" w:tplc="EC586D80">
      <w:start w:val="1"/>
      <w:numFmt w:val="bullet"/>
      <w:lvlText w:val=""/>
      <w:lvlJc w:val="left"/>
      <w:pPr>
        <w:tabs>
          <w:tab w:val="num" w:pos="5040"/>
        </w:tabs>
        <w:ind w:left="5040" w:hanging="360"/>
      </w:pPr>
      <w:rPr>
        <w:rFonts w:ascii="Symbol" w:hAnsi="Symbol"/>
      </w:rPr>
    </w:lvl>
    <w:lvl w:ilvl="7" w:tplc="610A4A4C">
      <w:start w:val="1"/>
      <w:numFmt w:val="bullet"/>
      <w:lvlText w:val="o"/>
      <w:lvlJc w:val="left"/>
      <w:pPr>
        <w:tabs>
          <w:tab w:val="num" w:pos="5760"/>
        </w:tabs>
        <w:ind w:left="5760" w:hanging="360"/>
      </w:pPr>
      <w:rPr>
        <w:rFonts w:ascii="Courier New" w:hAnsi="Courier New"/>
      </w:rPr>
    </w:lvl>
    <w:lvl w:ilvl="8" w:tplc="C2A4B1E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5"/>
      <w:numFmt w:val="upperRoman"/>
      <w:lvlText w:val="%1."/>
      <w:lvlJc w:val="right"/>
      <w:pPr>
        <w:tabs>
          <w:tab w:val="num" w:pos="720"/>
        </w:tabs>
        <w:ind w:left="720" w:hanging="360"/>
      </w:pPr>
      <w:rPr>
        <w:rFonts w:ascii="Calibri" w:eastAsia="Calibri" w:hAnsi="Calibri" w:cs="Calibri"/>
        <w:b/>
        <w:bCs/>
        <w:i w:val="0"/>
        <w:iC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1344F04"/>
    <w:multiLevelType w:val="hybridMultilevel"/>
    <w:tmpl w:val="090EB8E2"/>
    <w:lvl w:ilvl="0" w:tplc="AF968E06">
      <w:start w:val="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71F07"/>
    <w:multiLevelType w:val="hybridMultilevel"/>
    <w:tmpl w:val="2AFC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F3C0B"/>
    <w:multiLevelType w:val="hybridMultilevel"/>
    <w:tmpl w:val="C20E2FD6"/>
    <w:lvl w:ilvl="0" w:tplc="B0A2D444">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20F1E"/>
    <w:multiLevelType w:val="hybridMultilevel"/>
    <w:tmpl w:val="52E474A6"/>
    <w:lvl w:ilvl="0" w:tplc="34A03D0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058D9"/>
    <w:multiLevelType w:val="hybridMultilevel"/>
    <w:tmpl w:val="8910ADAE"/>
    <w:lvl w:ilvl="0" w:tplc="08090001">
      <w:start w:val="1"/>
      <w:numFmt w:val="bullet"/>
      <w:lvlText w:val=""/>
      <w:lvlJc w:val="left"/>
      <w:pPr>
        <w:ind w:left="893" w:hanging="360"/>
      </w:pPr>
      <w:rPr>
        <w:rFonts w:ascii="Symbol" w:hAnsi="Symbol" w:hint="default"/>
      </w:rPr>
    </w:lvl>
    <w:lvl w:ilvl="1" w:tplc="08090003">
      <w:start w:val="1"/>
      <w:numFmt w:val="bullet"/>
      <w:lvlText w:val="o"/>
      <w:lvlJc w:val="left"/>
      <w:pPr>
        <w:ind w:left="1613" w:hanging="360"/>
      </w:pPr>
      <w:rPr>
        <w:rFonts w:ascii="Courier New" w:hAnsi="Courier New" w:cs="Courier New" w:hint="default"/>
      </w:rPr>
    </w:lvl>
    <w:lvl w:ilvl="2" w:tplc="08090005">
      <w:start w:val="1"/>
      <w:numFmt w:val="bullet"/>
      <w:lvlText w:val=""/>
      <w:lvlJc w:val="left"/>
      <w:pPr>
        <w:ind w:left="2333" w:hanging="360"/>
      </w:pPr>
      <w:rPr>
        <w:rFonts w:ascii="Wingdings" w:hAnsi="Wingdings" w:hint="default"/>
      </w:rPr>
    </w:lvl>
    <w:lvl w:ilvl="3" w:tplc="08090001">
      <w:start w:val="1"/>
      <w:numFmt w:val="bullet"/>
      <w:lvlText w:val=""/>
      <w:lvlJc w:val="left"/>
      <w:pPr>
        <w:ind w:left="3053" w:hanging="360"/>
      </w:pPr>
      <w:rPr>
        <w:rFonts w:ascii="Symbol" w:hAnsi="Symbol" w:hint="default"/>
      </w:rPr>
    </w:lvl>
    <w:lvl w:ilvl="4" w:tplc="08090003">
      <w:start w:val="1"/>
      <w:numFmt w:val="bullet"/>
      <w:lvlText w:val="o"/>
      <w:lvlJc w:val="left"/>
      <w:pPr>
        <w:ind w:left="3773" w:hanging="360"/>
      </w:pPr>
      <w:rPr>
        <w:rFonts w:ascii="Courier New" w:hAnsi="Courier New" w:cs="Courier New" w:hint="default"/>
      </w:rPr>
    </w:lvl>
    <w:lvl w:ilvl="5" w:tplc="08090005">
      <w:start w:val="1"/>
      <w:numFmt w:val="bullet"/>
      <w:lvlText w:val=""/>
      <w:lvlJc w:val="left"/>
      <w:pPr>
        <w:ind w:left="4493" w:hanging="360"/>
      </w:pPr>
      <w:rPr>
        <w:rFonts w:ascii="Wingdings" w:hAnsi="Wingdings" w:hint="default"/>
      </w:rPr>
    </w:lvl>
    <w:lvl w:ilvl="6" w:tplc="08090001">
      <w:start w:val="1"/>
      <w:numFmt w:val="bullet"/>
      <w:lvlText w:val=""/>
      <w:lvlJc w:val="left"/>
      <w:pPr>
        <w:ind w:left="5213" w:hanging="360"/>
      </w:pPr>
      <w:rPr>
        <w:rFonts w:ascii="Symbol" w:hAnsi="Symbol" w:hint="default"/>
      </w:rPr>
    </w:lvl>
    <w:lvl w:ilvl="7" w:tplc="08090003">
      <w:start w:val="1"/>
      <w:numFmt w:val="bullet"/>
      <w:lvlText w:val="o"/>
      <w:lvlJc w:val="left"/>
      <w:pPr>
        <w:ind w:left="5933" w:hanging="360"/>
      </w:pPr>
      <w:rPr>
        <w:rFonts w:ascii="Courier New" w:hAnsi="Courier New" w:cs="Courier New" w:hint="default"/>
      </w:rPr>
    </w:lvl>
    <w:lvl w:ilvl="8" w:tplc="08090005">
      <w:start w:val="1"/>
      <w:numFmt w:val="bullet"/>
      <w:lvlText w:val=""/>
      <w:lvlJc w:val="left"/>
      <w:pPr>
        <w:ind w:left="6653" w:hanging="360"/>
      </w:pPr>
      <w:rPr>
        <w:rFonts w:ascii="Wingdings" w:hAnsi="Wingdings" w:hint="default"/>
      </w:rPr>
    </w:lvl>
  </w:abstractNum>
  <w:abstractNum w:abstractNumId="11" w15:restartNumberingAfterBreak="0">
    <w:nsid w:val="16277986"/>
    <w:multiLevelType w:val="hybridMultilevel"/>
    <w:tmpl w:val="B53A22B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A92A3A"/>
    <w:multiLevelType w:val="hybridMultilevel"/>
    <w:tmpl w:val="78D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D2885"/>
    <w:multiLevelType w:val="hybridMultilevel"/>
    <w:tmpl w:val="B6CC607A"/>
    <w:lvl w:ilvl="0" w:tplc="58345EFE">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4" w15:restartNumberingAfterBreak="0">
    <w:nsid w:val="20FE6380"/>
    <w:multiLevelType w:val="hybridMultilevel"/>
    <w:tmpl w:val="D5BC0414"/>
    <w:lvl w:ilvl="0" w:tplc="607006C4">
      <w:numFmt w:val="bullet"/>
      <w:lvlText w:val="•"/>
      <w:lvlJc w:val="left"/>
      <w:pPr>
        <w:ind w:left="720" w:hanging="360"/>
      </w:pPr>
      <w:rPr>
        <w:rFonts w:ascii="Tahoma" w:eastAsiaTheme="minorHAnsi" w:hAnsi="Tahoma" w:cs="Tahoma" w:hint="default"/>
      </w:rPr>
    </w:lvl>
    <w:lvl w:ilvl="1" w:tplc="EDE287D2">
      <w:numFmt w:val="bullet"/>
      <w:lvlText w:val="-"/>
      <w:lvlJc w:val="left"/>
      <w:pPr>
        <w:ind w:left="1785" w:hanging="705"/>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A37AC"/>
    <w:multiLevelType w:val="hybridMultilevel"/>
    <w:tmpl w:val="E40ADECE"/>
    <w:lvl w:ilvl="0" w:tplc="22F69C9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2228E"/>
    <w:multiLevelType w:val="hybridMultilevel"/>
    <w:tmpl w:val="7CC2B680"/>
    <w:lvl w:ilvl="0" w:tplc="58485DE4">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E371F"/>
    <w:multiLevelType w:val="hybridMultilevel"/>
    <w:tmpl w:val="8C96F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7000E"/>
    <w:multiLevelType w:val="hybridMultilevel"/>
    <w:tmpl w:val="398C0ABA"/>
    <w:lvl w:ilvl="0" w:tplc="34A03D0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C6291"/>
    <w:multiLevelType w:val="hybridMultilevel"/>
    <w:tmpl w:val="631A3808"/>
    <w:lvl w:ilvl="0" w:tplc="22F69C9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A349A"/>
    <w:multiLevelType w:val="hybridMultilevel"/>
    <w:tmpl w:val="B134C63E"/>
    <w:lvl w:ilvl="0" w:tplc="620A8F5E">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916A1D"/>
    <w:multiLevelType w:val="hybridMultilevel"/>
    <w:tmpl w:val="5A76F8CC"/>
    <w:lvl w:ilvl="0" w:tplc="1710338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56772"/>
    <w:multiLevelType w:val="multilevel"/>
    <w:tmpl w:val="C6A41EB8"/>
    <w:lvl w:ilvl="0">
      <w:start w:val="1"/>
      <w:numFmt w:val="upperRoman"/>
      <w:pStyle w:val="ListNumber"/>
      <w:lvlText w:val="%1."/>
      <w:lvlJc w:val="right"/>
      <w:pPr>
        <w:ind w:left="173" w:hanging="173"/>
      </w:pPr>
      <w:rPr>
        <w:rFonts w:asciiTheme="minorHAnsi" w:hAnsiTheme="minorHAnsi" w:cs="Times New Roman" w:hint="default"/>
        <w:b/>
        <w:i w:val="0"/>
        <w:sz w:val="24"/>
      </w:rPr>
    </w:lvl>
    <w:lvl w:ilvl="1">
      <w:start w:val="1"/>
      <w:numFmt w:val="bullet"/>
      <w:pStyle w:val="ListNumber2"/>
      <w:lvlText w:val=""/>
      <w:lvlJc w:val="left"/>
      <w:pPr>
        <w:ind w:left="720" w:hanging="588"/>
      </w:pPr>
      <w:rPr>
        <w:rFonts w:ascii="Symbol" w:hAnsi="Symbol" w:hint="default"/>
        <w:b w:val="0"/>
        <w:i w:val="0"/>
        <w:sz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23" w15:restartNumberingAfterBreak="0">
    <w:nsid w:val="430732D7"/>
    <w:multiLevelType w:val="hybridMultilevel"/>
    <w:tmpl w:val="3AC2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B774B"/>
    <w:multiLevelType w:val="hybridMultilevel"/>
    <w:tmpl w:val="DD64D86A"/>
    <w:lvl w:ilvl="0" w:tplc="6E0432DE">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351EF"/>
    <w:multiLevelType w:val="hybridMultilevel"/>
    <w:tmpl w:val="4A1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E5328"/>
    <w:multiLevelType w:val="hybridMultilevel"/>
    <w:tmpl w:val="B6F8D8D4"/>
    <w:lvl w:ilvl="0" w:tplc="03505858">
      <w:start w:val="1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31D67"/>
    <w:multiLevelType w:val="hybridMultilevel"/>
    <w:tmpl w:val="427CD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5E3185"/>
    <w:multiLevelType w:val="hybridMultilevel"/>
    <w:tmpl w:val="ED0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35E3"/>
    <w:multiLevelType w:val="hybridMultilevel"/>
    <w:tmpl w:val="C54EE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C02D1"/>
    <w:multiLevelType w:val="hybridMultilevel"/>
    <w:tmpl w:val="8D28AD94"/>
    <w:lvl w:ilvl="0" w:tplc="0809000D">
      <w:start w:val="1"/>
      <w:numFmt w:val="bullet"/>
      <w:lvlText w:val=""/>
      <w:lvlJc w:val="left"/>
      <w:pPr>
        <w:ind w:left="2136" w:hanging="360"/>
      </w:pPr>
      <w:rPr>
        <w:rFonts w:ascii="Wingdings" w:hAnsi="Wingdings"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1" w15:restartNumberingAfterBreak="0">
    <w:nsid w:val="6B4878E8"/>
    <w:multiLevelType w:val="hybridMultilevel"/>
    <w:tmpl w:val="80AE19E4"/>
    <w:lvl w:ilvl="0" w:tplc="607006C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E4AE6"/>
    <w:multiLevelType w:val="hybridMultilevel"/>
    <w:tmpl w:val="F2621FC0"/>
    <w:lvl w:ilvl="0" w:tplc="34A03D0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312DB"/>
    <w:multiLevelType w:val="hybridMultilevel"/>
    <w:tmpl w:val="1E52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F53E5"/>
    <w:multiLevelType w:val="hybridMultilevel"/>
    <w:tmpl w:val="5AB657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73064"/>
    <w:multiLevelType w:val="hybridMultilevel"/>
    <w:tmpl w:val="7768328E"/>
    <w:lvl w:ilvl="0" w:tplc="08090001">
      <w:start w:val="1"/>
      <w:numFmt w:val="bullet"/>
      <w:lvlText w:val=""/>
      <w:lvlJc w:val="left"/>
      <w:pPr>
        <w:ind w:left="1253" w:hanging="360"/>
      </w:pPr>
      <w:rPr>
        <w:rFonts w:ascii="Symbol" w:hAnsi="Symbol" w:hint="default"/>
      </w:rPr>
    </w:lvl>
    <w:lvl w:ilvl="1" w:tplc="08090003">
      <w:start w:val="1"/>
      <w:numFmt w:val="bullet"/>
      <w:lvlText w:val="o"/>
      <w:lvlJc w:val="left"/>
      <w:pPr>
        <w:ind w:left="1973" w:hanging="360"/>
      </w:pPr>
      <w:rPr>
        <w:rFonts w:ascii="Courier New" w:hAnsi="Courier New" w:cs="Courier New" w:hint="default"/>
      </w:rPr>
    </w:lvl>
    <w:lvl w:ilvl="2" w:tplc="08090005">
      <w:start w:val="1"/>
      <w:numFmt w:val="bullet"/>
      <w:lvlText w:val=""/>
      <w:lvlJc w:val="left"/>
      <w:pPr>
        <w:ind w:left="2693" w:hanging="360"/>
      </w:pPr>
      <w:rPr>
        <w:rFonts w:ascii="Wingdings" w:hAnsi="Wingdings" w:hint="default"/>
      </w:rPr>
    </w:lvl>
    <w:lvl w:ilvl="3" w:tplc="08090001">
      <w:start w:val="1"/>
      <w:numFmt w:val="bullet"/>
      <w:lvlText w:val=""/>
      <w:lvlJc w:val="left"/>
      <w:pPr>
        <w:ind w:left="3413" w:hanging="360"/>
      </w:pPr>
      <w:rPr>
        <w:rFonts w:ascii="Symbol" w:hAnsi="Symbol" w:hint="default"/>
      </w:rPr>
    </w:lvl>
    <w:lvl w:ilvl="4" w:tplc="08090003">
      <w:start w:val="1"/>
      <w:numFmt w:val="bullet"/>
      <w:lvlText w:val="o"/>
      <w:lvlJc w:val="left"/>
      <w:pPr>
        <w:ind w:left="4133" w:hanging="360"/>
      </w:pPr>
      <w:rPr>
        <w:rFonts w:ascii="Courier New" w:hAnsi="Courier New" w:cs="Courier New" w:hint="default"/>
      </w:rPr>
    </w:lvl>
    <w:lvl w:ilvl="5" w:tplc="08090005">
      <w:start w:val="1"/>
      <w:numFmt w:val="bullet"/>
      <w:lvlText w:val=""/>
      <w:lvlJc w:val="left"/>
      <w:pPr>
        <w:ind w:left="4853" w:hanging="360"/>
      </w:pPr>
      <w:rPr>
        <w:rFonts w:ascii="Wingdings" w:hAnsi="Wingdings" w:hint="default"/>
      </w:rPr>
    </w:lvl>
    <w:lvl w:ilvl="6" w:tplc="08090001">
      <w:start w:val="1"/>
      <w:numFmt w:val="bullet"/>
      <w:lvlText w:val=""/>
      <w:lvlJc w:val="left"/>
      <w:pPr>
        <w:ind w:left="5573" w:hanging="360"/>
      </w:pPr>
      <w:rPr>
        <w:rFonts w:ascii="Symbol" w:hAnsi="Symbol" w:hint="default"/>
      </w:rPr>
    </w:lvl>
    <w:lvl w:ilvl="7" w:tplc="08090003">
      <w:start w:val="1"/>
      <w:numFmt w:val="bullet"/>
      <w:lvlText w:val="o"/>
      <w:lvlJc w:val="left"/>
      <w:pPr>
        <w:ind w:left="6293" w:hanging="360"/>
      </w:pPr>
      <w:rPr>
        <w:rFonts w:ascii="Courier New" w:hAnsi="Courier New" w:cs="Courier New" w:hint="default"/>
      </w:rPr>
    </w:lvl>
    <w:lvl w:ilvl="8" w:tplc="08090005">
      <w:start w:val="1"/>
      <w:numFmt w:val="bullet"/>
      <w:lvlText w:val=""/>
      <w:lvlJc w:val="left"/>
      <w:pPr>
        <w:ind w:left="7013" w:hanging="360"/>
      </w:pPr>
      <w:rPr>
        <w:rFonts w:ascii="Wingdings" w:hAnsi="Wingdings" w:hint="default"/>
      </w:rPr>
    </w:lvl>
  </w:abstractNum>
  <w:abstractNum w:abstractNumId="36" w15:restartNumberingAfterBreak="0">
    <w:nsid w:val="7FC635D1"/>
    <w:multiLevelType w:val="hybridMultilevel"/>
    <w:tmpl w:val="834EA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26"/>
  </w:num>
  <w:num w:numId="9">
    <w:abstractNumId w:val="24"/>
  </w:num>
  <w:num w:numId="10">
    <w:abstractNumId w:val="8"/>
  </w:num>
  <w:num w:numId="11">
    <w:abstractNumId w:val="16"/>
  </w:num>
  <w:num w:numId="12">
    <w:abstractNumId w:val="35"/>
  </w:num>
  <w:num w:numId="1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6"/>
  </w:num>
  <w:num w:numId="16">
    <w:abstractNumId w:val="7"/>
  </w:num>
  <w:num w:numId="17">
    <w:abstractNumId w:val="21"/>
  </w:num>
  <w:num w:numId="18">
    <w:abstractNumId w:val="28"/>
  </w:num>
  <w:num w:numId="19">
    <w:abstractNumId w:val="19"/>
  </w:num>
  <w:num w:numId="20">
    <w:abstractNumId w:val="15"/>
  </w:num>
  <w:num w:numId="21">
    <w:abstractNumId w:val="14"/>
  </w:num>
  <w:num w:numId="22">
    <w:abstractNumId w:val="31"/>
  </w:num>
  <w:num w:numId="23">
    <w:abstractNumId w:val="18"/>
  </w:num>
  <w:num w:numId="24">
    <w:abstractNumId w:val="9"/>
  </w:num>
  <w:num w:numId="25">
    <w:abstractNumId w:val="32"/>
  </w:num>
  <w:num w:numId="26">
    <w:abstractNumId w:val="6"/>
  </w:num>
  <w:num w:numId="27">
    <w:abstractNumId w:val="25"/>
  </w:num>
  <w:num w:numId="28">
    <w:abstractNumId w:val="17"/>
  </w:num>
  <w:num w:numId="29">
    <w:abstractNumId w:val="29"/>
  </w:num>
  <w:num w:numId="30">
    <w:abstractNumId w:val="20"/>
  </w:num>
  <w:num w:numId="31">
    <w:abstractNumId w:val="12"/>
  </w:num>
  <w:num w:numId="32">
    <w:abstractNumId w:val="23"/>
  </w:num>
  <w:num w:numId="33">
    <w:abstractNumId w:val="33"/>
  </w:num>
  <w:num w:numId="34">
    <w:abstractNumId w:val="34"/>
  </w:num>
  <w:num w:numId="35">
    <w:abstractNumId w:val="27"/>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DB"/>
    <w:rsid w:val="000036C1"/>
    <w:rsid w:val="00007D2E"/>
    <w:rsid w:val="00014C2D"/>
    <w:rsid w:val="000169A2"/>
    <w:rsid w:val="00017300"/>
    <w:rsid w:val="00021BD2"/>
    <w:rsid w:val="00033ED7"/>
    <w:rsid w:val="00036731"/>
    <w:rsid w:val="00042B56"/>
    <w:rsid w:val="000469BA"/>
    <w:rsid w:val="000515DD"/>
    <w:rsid w:val="00067558"/>
    <w:rsid w:val="00075C20"/>
    <w:rsid w:val="0007715A"/>
    <w:rsid w:val="00090C16"/>
    <w:rsid w:val="00096E66"/>
    <w:rsid w:val="000C7D79"/>
    <w:rsid w:val="000E7783"/>
    <w:rsid w:val="000F271B"/>
    <w:rsid w:val="000F2CE5"/>
    <w:rsid w:val="001146D0"/>
    <w:rsid w:val="00115C04"/>
    <w:rsid w:val="001513B0"/>
    <w:rsid w:val="001562DC"/>
    <w:rsid w:val="00165C6F"/>
    <w:rsid w:val="00167942"/>
    <w:rsid w:val="001774D6"/>
    <w:rsid w:val="0019193A"/>
    <w:rsid w:val="001B1FC5"/>
    <w:rsid w:val="001B228A"/>
    <w:rsid w:val="001B22D4"/>
    <w:rsid w:val="001B5754"/>
    <w:rsid w:val="001B6CF3"/>
    <w:rsid w:val="001B7C4F"/>
    <w:rsid w:val="001C1F91"/>
    <w:rsid w:val="001C59C7"/>
    <w:rsid w:val="001D5175"/>
    <w:rsid w:val="001E3EB5"/>
    <w:rsid w:val="002025E1"/>
    <w:rsid w:val="00233662"/>
    <w:rsid w:val="00256B52"/>
    <w:rsid w:val="00264658"/>
    <w:rsid w:val="00283318"/>
    <w:rsid w:val="002961D7"/>
    <w:rsid w:val="00297130"/>
    <w:rsid w:val="002A1CB8"/>
    <w:rsid w:val="002A2BD4"/>
    <w:rsid w:val="002B2119"/>
    <w:rsid w:val="002B4487"/>
    <w:rsid w:val="002B60E2"/>
    <w:rsid w:val="002C50CC"/>
    <w:rsid w:val="002C66E3"/>
    <w:rsid w:val="002F0CED"/>
    <w:rsid w:val="002F1F60"/>
    <w:rsid w:val="002F39D5"/>
    <w:rsid w:val="0030476B"/>
    <w:rsid w:val="003132B1"/>
    <w:rsid w:val="003133DF"/>
    <w:rsid w:val="0032535B"/>
    <w:rsid w:val="00326BF4"/>
    <w:rsid w:val="00332BF7"/>
    <w:rsid w:val="0034282A"/>
    <w:rsid w:val="003432B4"/>
    <w:rsid w:val="00356053"/>
    <w:rsid w:val="00364808"/>
    <w:rsid w:val="00367B1B"/>
    <w:rsid w:val="00370B9C"/>
    <w:rsid w:val="003726FE"/>
    <w:rsid w:val="003940C0"/>
    <w:rsid w:val="003A0838"/>
    <w:rsid w:val="003A7CE9"/>
    <w:rsid w:val="003D59E0"/>
    <w:rsid w:val="003E79ED"/>
    <w:rsid w:val="003F3C68"/>
    <w:rsid w:val="004118B1"/>
    <w:rsid w:val="00413E2F"/>
    <w:rsid w:val="00422CBA"/>
    <w:rsid w:val="0042646E"/>
    <w:rsid w:val="00444CA7"/>
    <w:rsid w:val="004453C6"/>
    <w:rsid w:val="00445844"/>
    <w:rsid w:val="004779B4"/>
    <w:rsid w:val="00481FF9"/>
    <w:rsid w:val="00495737"/>
    <w:rsid w:val="004A1CC3"/>
    <w:rsid w:val="004A6DA5"/>
    <w:rsid w:val="004C00CE"/>
    <w:rsid w:val="004D3B11"/>
    <w:rsid w:val="004D66F4"/>
    <w:rsid w:val="004E0317"/>
    <w:rsid w:val="004E26F5"/>
    <w:rsid w:val="004E35DB"/>
    <w:rsid w:val="004F357B"/>
    <w:rsid w:val="00515276"/>
    <w:rsid w:val="00521335"/>
    <w:rsid w:val="00521D35"/>
    <w:rsid w:val="005262E9"/>
    <w:rsid w:val="005306F3"/>
    <w:rsid w:val="00532FB1"/>
    <w:rsid w:val="005349BF"/>
    <w:rsid w:val="00562939"/>
    <w:rsid w:val="00581728"/>
    <w:rsid w:val="00587AF1"/>
    <w:rsid w:val="005A435F"/>
    <w:rsid w:val="005A6750"/>
    <w:rsid w:val="005A7D56"/>
    <w:rsid w:val="005B2BCD"/>
    <w:rsid w:val="005B4270"/>
    <w:rsid w:val="005D0ED4"/>
    <w:rsid w:val="005F784F"/>
    <w:rsid w:val="0060403B"/>
    <w:rsid w:val="00611DA9"/>
    <w:rsid w:val="00617ACE"/>
    <w:rsid w:val="00642DAF"/>
    <w:rsid w:val="006507B4"/>
    <w:rsid w:val="00657A2F"/>
    <w:rsid w:val="006777AE"/>
    <w:rsid w:val="00683084"/>
    <w:rsid w:val="00690B16"/>
    <w:rsid w:val="006B39AC"/>
    <w:rsid w:val="006C3897"/>
    <w:rsid w:val="006D2885"/>
    <w:rsid w:val="006D36F1"/>
    <w:rsid w:val="006D5932"/>
    <w:rsid w:val="006E7697"/>
    <w:rsid w:val="006F7D3E"/>
    <w:rsid w:val="0070049C"/>
    <w:rsid w:val="007325F9"/>
    <w:rsid w:val="00742ABB"/>
    <w:rsid w:val="007462EA"/>
    <w:rsid w:val="007501C9"/>
    <w:rsid w:val="0077198D"/>
    <w:rsid w:val="00772DF4"/>
    <w:rsid w:val="007744D5"/>
    <w:rsid w:val="00784986"/>
    <w:rsid w:val="00785ECB"/>
    <w:rsid w:val="007A6BD1"/>
    <w:rsid w:val="007C5B18"/>
    <w:rsid w:val="007C6B65"/>
    <w:rsid w:val="007D4E35"/>
    <w:rsid w:val="007F2C80"/>
    <w:rsid w:val="007F3AED"/>
    <w:rsid w:val="00802755"/>
    <w:rsid w:val="00810CD9"/>
    <w:rsid w:val="008162E3"/>
    <w:rsid w:val="008165F3"/>
    <w:rsid w:val="008216FC"/>
    <w:rsid w:val="008225B2"/>
    <w:rsid w:val="008277F7"/>
    <w:rsid w:val="0083131B"/>
    <w:rsid w:val="008328BD"/>
    <w:rsid w:val="00833A25"/>
    <w:rsid w:val="00837892"/>
    <w:rsid w:val="00854E47"/>
    <w:rsid w:val="00881934"/>
    <w:rsid w:val="00895FB4"/>
    <w:rsid w:val="008A1879"/>
    <w:rsid w:val="008B00B5"/>
    <w:rsid w:val="008E4051"/>
    <w:rsid w:val="008F2380"/>
    <w:rsid w:val="008F35DA"/>
    <w:rsid w:val="009067D2"/>
    <w:rsid w:val="00913DFD"/>
    <w:rsid w:val="00963BAF"/>
    <w:rsid w:val="00967E69"/>
    <w:rsid w:val="00976E74"/>
    <w:rsid w:val="00977C85"/>
    <w:rsid w:val="00987774"/>
    <w:rsid w:val="00993BA9"/>
    <w:rsid w:val="009965B4"/>
    <w:rsid w:val="00997DCA"/>
    <w:rsid w:val="009A0F99"/>
    <w:rsid w:val="009B0907"/>
    <w:rsid w:val="009B4027"/>
    <w:rsid w:val="009C758D"/>
    <w:rsid w:val="009D2F6D"/>
    <w:rsid w:val="009D4672"/>
    <w:rsid w:val="009F69DD"/>
    <w:rsid w:val="00A00538"/>
    <w:rsid w:val="00A078A3"/>
    <w:rsid w:val="00A148EA"/>
    <w:rsid w:val="00A21CB7"/>
    <w:rsid w:val="00A24D3C"/>
    <w:rsid w:val="00A25BEB"/>
    <w:rsid w:val="00A26F91"/>
    <w:rsid w:val="00A502E5"/>
    <w:rsid w:val="00A71E75"/>
    <w:rsid w:val="00A72AE3"/>
    <w:rsid w:val="00A8031B"/>
    <w:rsid w:val="00A91178"/>
    <w:rsid w:val="00AA0095"/>
    <w:rsid w:val="00AC23F6"/>
    <w:rsid w:val="00AD5EDB"/>
    <w:rsid w:val="00AE51D0"/>
    <w:rsid w:val="00AF7052"/>
    <w:rsid w:val="00B2580A"/>
    <w:rsid w:val="00B47E9D"/>
    <w:rsid w:val="00B52577"/>
    <w:rsid w:val="00B602DD"/>
    <w:rsid w:val="00B67EC1"/>
    <w:rsid w:val="00B713C9"/>
    <w:rsid w:val="00B8020E"/>
    <w:rsid w:val="00B95128"/>
    <w:rsid w:val="00BC4EE5"/>
    <w:rsid w:val="00BD02A4"/>
    <w:rsid w:val="00BD0F5F"/>
    <w:rsid w:val="00BD157B"/>
    <w:rsid w:val="00BE4200"/>
    <w:rsid w:val="00BF1C66"/>
    <w:rsid w:val="00C14758"/>
    <w:rsid w:val="00C16EFC"/>
    <w:rsid w:val="00C318EA"/>
    <w:rsid w:val="00C44ACD"/>
    <w:rsid w:val="00C530B9"/>
    <w:rsid w:val="00C5346D"/>
    <w:rsid w:val="00C54BA6"/>
    <w:rsid w:val="00C75C4B"/>
    <w:rsid w:val="00C90545"/>
    <w:rsid w:val="00C92D23"/>
    <w:rsid w:val="00CA1C48"/>
    <w:rsid w:val="00CA74E1"/>
    <w:rsid w:val="00CC19FF"/>
    <w:rsid w:val="00CC276F"/>
    <w:rsid w:val="00CD6DD8"/>
    <w:rsid w:val="00CE6235"/>
    <w:rsid w:val="00CF792A"/>
    <w:rsid w:val="00D03AF2"/>
    <w:rsid w:val="00D2400C"/>
    <w:rsid w:val="00D27BEC"/>
    <w:rsid w:val="00D32F4B"/>
    <w:rsid w:val="00D479C5"/>
    <w:rsid w:val="00D652D3"/>
    <w:rsid w:val="00D86C4B"/>
    <w:rsid w:val="00D9072E"/>
    <w:rsid w:val="00D94905"/>
    <w:rsid w:val="00DB4665"/>
    <w:rsid w:val="00DB627E"/>
    <w:rsid w:val="00DD0075"/>
    <w:rsid w:val="00DE5215"/>
    <w:rsid w:val="00DF1B14"/>
    <w:rsid w:val="00E028EE"/>
    <w:rsid w:val="00E04B43"/>
    <w:rsid w:val="00E075B9"/>
    <w:rsid w:val="00E13D11"/>
    <w:rsid w:val="00E15450"/>
    <w:rsid w:val="00E15BD4"/>
    <w:rsid w:val="00E413C8"/>
    <w:rsid w:val="00E43B77"/>
    <w:rsid w:val="00E46F86"/>
    <w:rsid w:val="00E568EE"/>
    <w:rsid w:val="00E647B3"/>
    <w:rsid w:val="00E67025"/>
    <w:rsid w:val="00E757FD"/>
    <w:rsid w:val="00E76C6C"/>
    <w:rsid w:val="00E972A9"/>
    <w:rsid w:val="00EB400D"/>
    <w:rsid w:val="00EC2A03"/>
    <w:rsid w:val="00EC3665"/>
    <w:rsid w:val="00EC50CC"/>
    <w:rsid w:val="00EE4E77"/>
    <w:rsid w:val="00F0093F"/>
    <w:rsid w:val="00F01503"/>
    <w:rsid w:val="00F22713"/>
    <w:rsid w:val="00F23A50"/>
    <w:rsid w:val="00F2717F"/>
    <w:rsid w:val="00F37783"/>
    <w:rsid w:val="00F40BE3"/>
    <w:rsid w:val="00F47CCC"/>
    <w:rsid w:val="00F51171"/>
    <w:rsid w:val="00F53A09"/>
    <w:rsid w:val="00F7173C"/>
    <w:rsid w:val="00F7675F"/>
    <w:rsid w:val="00F878DD"/>
    <w:rsid w:val="00F87CB3"/>
    <w:rsid w:val="00F918A9"/>
    <w:rsid w:val="00F93EEA"/>
    <w:rsid w:val="00FA4BF4"/>
    <w:rsid w:val="00FA72B0"/>
    <w:rsid w:val="00FD05D3"/>
    <w:rsid w:val="00FD4812"/>
    <w:rsid w:val="00FE215C"/>
    <w:rsid w:val="00FE3848"/>
    <w:rsid w:val="00FF7A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BD8BE64"/>
  <w15:docId w15:val="{94044AA7-77E1-4346-994F-4BF3B491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D4"/>
  </w:style>
  <w:style w:type="paragraph" w:styleId="Heading1">
    <w:name w:val="heading 1"/>
    <w:basedOn w:val="Normal"/>
    <w:next w:val="Normal"/>
    <w:link w:val="Heading1Char"/>
    <w:qFormat/>
    <w:rsid w:val="00E647B3"/>
    <w:pPr>
      <w:spacing w:before="480" w:after="0" w:line="276" w:lineRule="auto"/>
      <w:contextualSpacing/>
      <w:outlineLvl w:val="0"/>
    </w:pPr>
    <w:rPr>
      <w:rFonts w:asciiTheme="majorHAnsi" w:eastAsiaTheme="majorEastAsia" w:hAnsiTheme="majorHAnsi" w:cstheme="majorBid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5DB"/>
  </w:style>
  <w:style w:type="paragraph" w:styleId="Footer">
    <w:name w:val="footer"/>
    <w:basedOn w:val="Normal"/>
    <w:link w:val="FooterChar"/>
    <w:uiPriority w:val="99"/>
    <w:unhideWhenUsed/>
    <w:rsid w:val="004E35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5DB"/>
  </w:style>
  <w:style w:type="paragraph" w:styleId="NoSpacing">
    <w:name w:val="No Spacing"/>
    <w:link w:val="NoSpacingChar"/>
    <w:uiPriority w:val="1"/>
    <w:qFormat/>
    <w:rsid w:val="00810CD9"/>
    <w:pPr>
      <w:spacing w:after="0" w:line="240" w:lineRule="auto"/>
    </w:pPr>
    <w:rPr>
      <w:rFonts w:ascii="Calibri" w:eastAsia="Times New Roman" w:hAnsi="Calibri" w:cs="Times New Roman"/>
      <w:lang w:val="en-GB"/>
    </w:rPr>
  </w:style>
  <w:style w:type="character" w:customStyle="1" w:styleId="NoSpacingChar">
    <w:name w:val="No Spacing Char"/>
    <w:link w:val="NoSpacing"/>
    <w:uiPriority w:val="1"/>
    <w:rsid w:val="00810CD9"/>
    <w:rPr>
      <w:rFonts w:ascii="Calibri" w:eastAsia="Times New Roman" w:hAnsi="Calibri" w:cs="Times New Roman"/>
      <w:lang w:val="en-GB"/>
    </w:rPr>
  </w:style>
  <w:style w:type="paragraph" w:styleId="BodyText">
    <w:name w:val="Body Text"/>
    <w:basedOn w:val="Normal"/>
    <w:link w:val="BodyTextChar"/>
    <w:rsid w:val="003133DF"/>
    <w:pPr>
      <w:spacing w:after="0" w:line="240" w:lineRule="auto"/>
      <w:jc w:val="center"/>
    </w:pPr>
    <w:rPr>
      <w:rFonts w:ascii="C Times" w:eastAsia="Times New Roman" w:hAnsi="C Times" w:cs="Times New Roman"/>
      <w:sz w:val="24"/>
      <w:szCs w:val="24"/>
      <w:lang w:val="en-GB"/>
    </w:rPr>
  </w:style>
  <w:style w:type="character" w:customStyle="1" w:styleId="BodyTextChar">
    <w:name w:val="Body Text Char"/>
    <w:basedOn w:val="DefaultParagraphFont"/>
    <w:link w:val="BodyText"/>
    <w:rsid w:val="003133DF"/>
    <w:rPr>
      <w:rFonts w:ascii="C Times" w:eastAsia="Times New Roman" w:hAnsi="C Times" w:cs="Times New Roman"/>
      <w:sz w:val="24"/>
      <w:szCs w:val="24"/>
      <w:lang w:val="en-GB"/>
    </w:rPr>
  </w:style>
  <w:style w:type="table" w:styleId="TableGrid">
    <w:name w:val="Table Grid"/>
    <w:basedOn w:val="TableNormal"/>
    <w:uiPriority w:val="39"/>
    <w:rsid w:val="00690B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8B00B5"/>
    <w:rPr>
      <w:b/>
      <w:bCs/>
    </w:rPr>
  </w:style>
  <w:style w:type="paragraph" w:styleId="BalloonText">
    <w:name w:val="Balloon Text"/>
    <w:basedOn w:val="Normal"/>
    <w:link w:val="BalloonTextChar"/>
    <w:uiPriority w:val="99"/>
    <w:semiHidden/>
    <w:unhideWhenUsed/>
    <w:rsid w:val="0077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F4"/>
    <w:rPr>
      <w:rFonts w:ascii="Tahoma" w:hAnsi="Tahoma" w:cs="Tahoma"/>
      <w:sz w:val="16"/>
      <w:szCs w:val="16"/>
    </w:rPr>
  </w:style>
  <w:style w:type="paragraph" w:styleId="HTMLPreformatted">
    <w:name w:val="HTML Preformatted"/>
    <w:basedOn w:val="Normal"/>
    <w:link w:val="HTMLPreformattedChar"/>
    <w:uiPriority w:val="99"/>
    <w:semiHidden/>
    <w:unhideWhenUsed/>
    <w:rsid w:val="00BD0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0F5F"/>
    <w:rPr>
      <w:rFonts w:ascii="Courier New" w:eastAsia="Times New Roman" w:hAnsi="Courier New" w:cs="Courier New"/>
      <w:sz w:val="20"/>
      <w:szCs w:val="20"/>
    </w:rPr>
  </w:style>
  <w:style w:type="paragraph" w:styleId="ListParagraph">
    <w:name w:val="List Paragraph"/>
    <w:basedOn w:val="Normal"/>
    <w:uiPriority w:val="34"/>
    <w:qFormat/>
    <w:rsid w:val="00C16EFC"/>
    <w:pPr>
      <w:ind w:left="720"/>
      <w:contextualSpacing/>
    </w:pPr>
  </w:style>
  <w:style w:type="table" w:customStyle="1" w:styleId="MediumShading1-Accent11">
    <w:name w:val="Medium Shading 1 - Accent 11"/>
    <w:basedOn w:val="TableNormal"/>
    <w:uiPriority w:val="63"/>
    <w:rsid w:val="00DB4665"/>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E647B3"/>
    <w:rPr>
      <w:rFonts w:asciiTheme="majorHAnsi" w:eastAsiaTheme="majorEastAsia" w:hAnsiTheme="majorHAnsi" w:cstheme="majorBidi"/>
      <w:b/>
      <w:bCs/>
      <w:sz w:val="28"/>
      <w:szCs w:val="28"/>
      <w:lang w:bidi="en-US"/>
    </w:rPr>
  </w:style>
  <w:style w:type="paragraph" w:customStyle="1" w:styleId="Default">
    <w:name w:val="Default"/>
    <w:basedOn w:val="Normal"/>
    <w:rsid w:val="00E647B3"/>
    <w:pPr>
      <w:autoSpaceDE w:val="0"/>
      <w:autoSpaceDN w:val="0"/>
      <w:spacing w:after="0" w:line="240" w:lineRule="auto"/>
    </w:pPr>
    <w:rPr>
      <w:rFonts w:ascii="Times New Roman" w:hAnsi="Times New Roman" w:cs="Times New Roman"/>
      <w:color w:val="000000"/>
      <w:sz w:val="24"/>
      <w:szCs w:val="24"/>
    </w:rPr>
  </w:style>
  <w:style w:type="paragraph" w:styleId="ListNumber">
    <w:name w:val="List Number"/>
    <w:basedOn w:val="Normal"/>
    <w:uiPriority w:val="12"/>
    <w:semiHidden/>
    <w:unhideWhenUsed/>
    <w:qFormat/>
    <w:rsid w:val="004453C6"/>
    <w:pPr>
      <w:numPr>
        <w:numId w:val="13"/>
      </w:numPr>
      <w:spacing w:after="200" w:line="276" w:lineRule="auto"/>
    </w:pPr>
    <w:rPr>
      <w:rFonts w:eastAsia="Times New Roman" w:cs="Times New Roman"/>
      <w:b/>
      <w:color w:val="70AD47" w:themeColor="accent6"/>
      <w:sz w:val="24"/>
      <w:szCs w:val="24"/>
    </w:rPr>
  </w:style>
  <w:style w:type="paragraph" w:styleId="ListNumber2">
    <w:name w:val="List Number 2"/>
    <w:basedOn w:val="Normal"/>
    <w:uiPriority w:val="12"/>
    <w:semiHidden/>
    <w:unhideWhenUsed/>
    <w:qFormat/>
    <w:rsid w:val="004453C6"/>
    <w:pPr>
      <w:numPr>
        <w:ilvl w:val="1"/>
        <w:numId w:val="13"/>
      </w:numPr>
      <w:spacing w:after="200" w:line="276"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381">
      <w:bodyDiv w:val="1"/>
      <w:marLeft w:val="0"/>
      <w:marRight w:val="0"/>
      <w:marTop w:val="0"/>
      <w:marBottom w:val="0"/>
      <w:divBdr>
        <w:top w:val="none" w:sz="0" w:space="0" w:color="auto"/>
        <w:left w:val="none" w:sz="0" w:space="0" w:color="auto"/>
        <w:bottom w:val="none" w:sz="0" w:space="0" w:color="auto"/>
        <w:right w:val="none" w:sz="0" w:space="0" w:color="auto"/>
      </w:divBdr>
      <w:divsChild>
        <w:div w:id="676686972">
          <w:marLeft w:val="0"/>
          <w:marRight w:val="0"/>
          <w:marTop w:val="0"/>
          <w:marBottom w:val="0"/>
          <w:divBdr>
            <w:top w:val="none" w:sz="0" w:space="0" w:color="auto"/>
            <w:left w:val="none" w:sz="0" w:space="0" w:color="auto"/>
            <w:bottom w:val="none" w:sz="0" w:space="0" w:color="auto"/>
            <w:right w:val="none" w:sz="0" w:space="0" w:color="auto"/>
          </w:divBdr>
          <w:divsChild>
            <w:div w:id="93020788">
              <w:marLeft w:val="0"/>
              <w:marRight w:val="0"/>
              <w:marTop w:val="0"/>
              <w:marBottom w:val="0"/>
              <w:divBdr>
                <w:top w:val="none" w:sz="0" w:space="0" w:color="auto"/>
                <w:left w:val="none" w:sz="0" w:space="0" w:color="auto"/>
                <w:bottom w:val="none" w:sz="0" w:space="0" w:color="auto"/>
                <w:right w:val="none" w:sz="0" w:space="0" w:color="auto"/>
              </w:divBdr>
              <w:divsChild>
                <w:div w:id="19212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9594">
      <w:bodyDiv w:val="1"/>
      <w:marLeft w:val="0"/>
      <w:marRight w:val="0"/>
      <w:marTop w:val="0"/>
      <w:marBottom w:val="0"/>
      <w:divBdr>
        <w:top w:val="none" w:sz="0" w:space="0" w:color="auto"/>
        <w:left w:val="none" w:sz="0" w:space="0" w:color="auto"/>
        <w:bottom w:val="none" w:sz="0" w:space="0" w:color="auto"/>
        <w:right w:val="none" w:sz="0" w:space="0" w:color="auto"/>
      </w:divBdr>
    </w:div>
    <w:div w:id="168251176">
      <w:bodyDiv w:val="1"/>
      <w:marLeft w:val="0"/>
      <w:marRight w:val="0"/>
      <w:marTop w:val="0"/>
      <w:marBottom w:val="0"/>
      <w:divBdr>
        <w:top w:val="none" w:sz="0" w:space="0" w:color="auto"/>
        <w:left w:val="none" w:sz="0" w:space="0" w:color="auto"/>
        <w:bottom w:val="none" w:sz="0" w:space="0" w:color="auto"/>
        <w:right w:val="none" w:sz="0" w:space="0" w:color="auto"/>
      </w:divBdr>
    </w:div>
    <w:div w:id="379482475">
      <w:bodyDiv w:val="1"/>
      <w:marLeft w:val="0"/>
      <w:marRight w:val="0"/>
      <w:marTop w:val="0"/>
      <w:marBottom w:val="0"/>
      <w:divBdr>
        <w:top w:val="none" w:sz="0" w:space="0" w:color="auto"/>
        <w:left w:val="none" w:sz="0" w:space="0" w:color="auto"/>
        <w:bottom w:val="none" w:sz="0" w:space="0" w:color="auto"/>
        <w:right w:val="none" w:sz="0" w:space="0" w:color="auto"/>
      </w:divBdr>
    </w:div>
    <w:div w:id="383874724">
      <w:bodyDiv w:val="1"/>
      <w:marLeft w:val="0"/>
      <w:marRight w:val="0"/>
      <w:marTop w:val="0"/>
      <w:marBottom w:val="0"/>
      <w:divBdr>
        <w:top w:val="none" w:sz="0" w:space="0" w:color="auto"/>
        <w:left w:val="none" w:sz="0" w:space="0" w:color="auto"/>
        <w:bottom w:val="none" w:sz="0" w:space="0" w:color="auto"/>
        <w:right w:val="none" w:sz="0" w:space="0" w:color="auto"/>
      </w:divBdr>
    </w:div>
    <w:div w:id="416906709">
      <w:bodyDiv w:val="1"/>
      <w:marLeft w:val="0"/>
      <w:marRight w:val="0"/>
      <w:marTop w:val="0"/>
      <w:marBottom w:val="0"/>
      <w:divBdr>
        <w:top w:val="none" w:sz="0" w:space="0" w:color="auto"/>
        <w:left w:val="none" w:sz="0" w:space="0" w:color="auto"/>
        <w:bottom w:val="none" w:sz="0" w:space="0" w:color="auto"/>
        <w:right w:val="none" w:sz="0" w:space="0" w:color="auto"/>
      </w:divBdr>
    </w:div>
    <w:div w:id="716396727">
      <w:bodyDiv w:val="1"/>
      <w:marLeft w:val="0"/>
      <w:marRight w:val="0"/>
      <w:marTop w:val="0"/>
      <w:marBottom w:val="0"/>
      <w:divBdr>
        <w:top w:val="none" w:sz="0" w:space="0" w:color="auto"/>
        <w:left w:val="none" w:sz="0" w:space="0" w:color="auto"/>
        <w:bottom w:val="none" w:sz="0" w:space="0" w:color="auto"/>
        <w:right w:val="none" w:sz="0" w:space="0" w:color="auto"/>
      </w:divBdr>
    </w:div>
    <w:div w:id="752700862">
      <w:bodyDiv w:val="1"/>
      <w:marLeft w:val="0"/>
      <w:marRight w:val="0"/>
      <w:marTop w:val="0"/>
      <w:marBottom w:val="0"/>
      <w:divBdr>
        <w:top w:val="none" w:sz="0" w:space="0" w:color="auto"/>
        <w:left w:val="none" w:sz="0" w:space="0" w:color="auto"/>
        <w:bottom w:val="none" w:sz="0" w:space="0" w:color="auto"/>
        <w:right w:val="none" w:sz="0" w:space="0" w:color="auto"/>
      </w:divBdr>
      <w:divsChild>
        <w:div w:id="1649557824">
          <w:marLeft w:val="0"/>
          <w:marRight w:val="0"/>
          <w:marTop w:val="0"/>
          <w:marBottom w:val="0"/>
          <w:divBdr>
            <w:top w:val="none" w:sz="0" w:space="0" w:color="auto"/>
            <w:left w:val="none" w:sz="0" w:space="0" w:color="auto"/>
            <w:bottom w:val="none" w:sz="0" w:space="0" w:color="auto"/>
            <w:right w:val="none" w:sz="0" w:space="0" w:color="auto"/>
          </w:divBdr>
        </w:div>
        <w:div w:id="1037856962">
          <w:marLeft w:val="0"/>
          <w:marRight w:val="0"/>
          <w:marTop w:val="0"/>
          <w:marBottom w:val="0"/>
          <w:divBdr>
            <w:top w:val="none" w:sz="0" w:space="0" w:color="auto"/>
            <w:left w:val="none" w:sz="0" w:space="0" w:color="auto"/>
            <w:bottom w:val="none" w:sz="0" w:space="0" w:color="auto"/>
            <w:right w:val="none" w:sz="0" w:space="0" w:color="auto"/>
          </w:divBdr>
        </w:div>
        <w:div w:id="1927573310">
          <w:marLeft w:val="0"/>
          <w:marRight w:val="0"/>
          <w:marTop w:val="0"/>
          <w:marBottom w:val="0"/>
          <w:divBdr>
            <w:top w:val="none" w:sz="0" w:space="0" w:color="auto"/>
            <w:left w:val="none" w:sz="0" w:space="0" w:color="auto"/>
            <w:bottom w:val="none" w:sz="0" w:space="0" w:color="auto"/>
            <w:right w:val="none" w:sz="0" w:space="0" w:color="auto"/>
          </w:divBdr>
        </w:div>
        <w:div w:id="1460102164">
          <w:marLeft w:val="0"/>
          <w:marRight w:val="0"/>
          <w:marTop w:val="0"/>
          <w:marBottom w:val="0"/>
          <w:divBdr>
            <w:top w:val="none" w:sz="0" w:space="0" w:color="auto"/>
            <w:left w:val="none" w:sz="0" w:space="0" w:color="auto"/>
            <w:bottom w:val="none" w:sz="0" w:space="0" w:color="auto"/>
            <w:right w:val="none" w:sz="0" w:space="0" w:color="auto"/>
          </w:divBdr>
        </w:div>
        <w:div w:id="184170339">
          <w:marLeft w:val="0"/>
          <w:marRight w:val="0"/>
          <w:marTop w:val="0"/>
          <w:marBottom w:val="0"/>
          <w:divBdr>
            <w:top w:val="none" w:sz="0" w:space="0" w:color="auto"/>
            <w:left w:val="none" w:sz="0" w:space="0" w:color="auto"/>
            <w:bottom w:val="none" w:sz="0" w:space="0" w:color="auto"/>
            <w:right w:val="none" w:sz="0" w:space="0" w:color="auto"/>
          </w:divBdr>
        </w:div>
        <w:div w:id="1459565235">
          <w:marLeft w:val="0"/>
          <w:marRight w:val="0"/>
          <w:marTop w:val="0"/>
          <w:marBottom w:val="0"/>
          <w:divBdr>
            <w:top w:val="none" w:sz="0" w:space="0" w:color="auto"/>
            <w:left w:val="none" w:sz="0" w:space="0" w:color="auto"/>
            <w:bottom w:val="none" w:sz="0" w:space="0" w:color="auto"/>
            <w:right w:val="none" w:sz="0" w:space="0" w:color="auto"/>
          </w:divBdr>
        </w:div>
        <w:div w:id="399719461">
          <w:marLeft w:val="0"/>
          <w:marRight w:val="0"/>
          <w:marTop w:val="0"/>
          <w:marBottom w:val="0"/>
          <w:divBdr>
            <w:top w:val="none" w:sz="0" w:space="0" w:color="auto"/>
            <w:left w:val="none" w:sz="0" w:space="0" w:color="auto"/>
            <w:bottom w:val="none" w:sz="0" w:space="0" w:color="auto"/>
            <w:right w:val="none" w:sz="0" w:space="0" w:color="auto"/>
          </w:divBdr>
        </w:div>
        <w:div w:id="2019306350">
          <w:marLeft w:val="0"/>
          <w:marRight w:val="0"/>
          <w:marTop w:val="0"/>
          <w:marBottom w:val="0"/>
          <w:divBdr>
            <w:top w:val="none" w:sz="0" w:space="0" w:color="auto"/>
            <w:left w:val="none" w:sz="0" w:space="0" w:color="auto"/>
            <w:bottom w:val="none" w:sz="0" w:space="0" w:color="auto"/>
            <w:right w:val="none" w:sz="0" w:space="0" w:color="auto"/>
          </w:divBdr>
        </w:div>
        <w:div w:id="861280808">
          <w:marLeft w:val="0"/>
          <w:marRight w:val="0"/>
          <w:marTop w:val="0"/>
          <w:marBottom w:val="0"/>
          <w:divBdr>
            <w:top w:val="none" w:sz="0" w:space="0" w:color="auto"/>
            <w:left w:val="none" w:sz="0" w:space="0" w:color="auto"/>
            <w:bottom w:val="none" w:sz="0" w:space="0" w:color="auto"/>
            <w:right w:val="none" w:sz="0" w:space="0" w:color="auto"/>
          </w:divBdr>
        </w:div>
        <w:div w:id="2007778930">
          <w:marLeft w:val="0"/>
          <w:marRight w:val="0"/>
          <w:marTop w:val="0"/>
          <w:marBottom w:val="0"/>
          <w:divBdr>
            <w:top w:val="none" w:sz="0" w:space="0" w:color="auto"/>
            <w:left w:val="none" w:sz="0" w:space="0" w:color="auto"/>
            <w:bottom w:val="none" w:sz="0" w:space="0" w:color="auto"/>
            <w:right w:val="none" w:sz="0" w:space="0" w:color="auto"/>
          </w:divBdr>
        </w:div>
      </w:divsChild>
    </w:div>
    <w:div w:id="823933621">
      <w:bodyDiv w:val="1"/>
      <w:marLeft w:val="0"/>
      <w:marRight w:val="0"/>
      <w:marTop w:val="0"/>
      <w:marBottom w:val="0"/>
      <w:divBdr>
        <w:top w:val="none" w:sz="0" w:space="0" w:color="auto"/>
        <w:left w:val="none" w:sz="0" w:space="0" w:color="auto"/>
        <w:bottom w:val="none" w:sz="0" w:space="0" w:color="auto"/>
        <w:right w:val="none" w:sz="0" w:space="0" w:color="auto"/>
      </w:divBdr>
      <w:divsChild>
        <w:div w:id="1383405993">
          <w:marLeft w:val="0"/>
          <w:marRight w:val="0"/>
          <w:marTop w:val="0"/>
          <w:marBottom w:val="0"/>
          <w:divBdr>
            <w:top w:val="none" w:sz="0" w:space="0" w:color="auto"/>
            <w:left w:val="none" w:sz="0" w:space="0" w:color="auto"/>
            <w:bottom w:val="none" w:sz="0" w:space="0" w:color="auto"/>
            <w:right w:val="none" w:sz="0" w:space="0" w:color="auto"/>
          </w:divBdr>
          <w:divsChild>
            <w:div w:id="15973232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73985113">
      <w:bodyDiv w:val="1"/>
      <w:marLeft w:val="0"/>
      <w:marRight w:val="0"/>
      <w:marTop w:val="0"/>
      <w:marBottom w:val="0"/>
      <w:divBdr>
        <w:top w:val="none" w:sz="0" w:space="0" w:color="auto"/>
        <w:left w:val="none" w:sz="0" w:space="0" w:color="auto"/>
        <w:bottom w:val="none" w:sz="0" w:space="0" w:color="auto"/>
        <w:right w:val="none" w:sz="0" w:space="0" w:color="auto"/>
      </w:divBdr>
    </w:div>
    <w:div w:id="1590625638">
      <w:bodyDiv w:val="1"/>
      <w:marLeft w:val="0"/>
      <w:marRight w:val="0"/>
      <w:marTop w:val="0"/>
      <w:marBottom w:val="0"/>
      <w:divBdr>
        <w:top w:val="none" w:sz="0" w:space="0" w:color="auto"/>
        <w:left w:val="none" w:sz="0" w:space="0" w:color="auto"/>
        <w:bottom w:val="none" w:sz="0" w:space="0" w:color="auto"/>
        <w:right w:val="none" w:sz="0" w:space="0" w:color="auto"/>
      </w:divBdr>
    </w:div>
    <w:div w:id="19761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843DBB50B9643AB27AB46353DF201" ma:contentTypeVersion="14" ma:contentTypeDescription="Create a new document." ma:contentTypeScope="" ma:versionID="249c428a49b6f065f1b16a797ac45239">
  <xsd:schema xmlns:xsd="http://www.w3.org/2001/XMLSchema" xmlns:xs="http://www.w3.org/2001/XMLSchema" xmlns:p="http://schemas.microsoft.com/office/2006/metadata/properties" xmlns:ns3="35aae7a4-bdb2-4085-a8c9-3dbfded5d8a8" xmlns:ns4="45539725-4e45-4487-84e0-42b5b9e8fe38" targetNamespace="http://schemas.microsoft.com/office/2006/metadata/properties" ma:root="true" ma:fieldsID="548c47a108cddba0bb96b3fe88839a22" ns3:_="" ns4:_="">
    <xsd:import namespace="35aae7a4-bdb2-4085-a8c9-3dbfded5d8a8"/>
    <xsd:import namespace="45539725-4e45-4487-84e0-42b5b9e8fe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ae7a4-bdb2-4085-a8c9-3dbfded5d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539725-4e45-4487-84e0-42b5b9e8fe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69F91-2FC4-45CB-805E-4D0F3F9F8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ae7a4-bdb2-4085-a8c9-3dbfded5d8a8"/>
    <ds:schemaRef ds:uri="45539725-4e45-4487-84e0-42b5b9e8f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9F188-6325-4F4D-9DAF-396911BD01B8}">
  <ds:schemaRefs>
    <ds:schemaRef ds:uri="http://schemas.microsoft.com/sharepoint/v3/contenttype/forms"/>
  </ds:schemaRefs>
</ds:datastoreItem>
</file>

<file path=customXml/itemProps3.xml><?xml version="1.0" encoding="utf-8"?>
<ds:datastoreItem xmlns:ds="http://schemas.openxmlformats.org/officeDocument/2006/customXml" ds:itemID="{8944E17D-209A-48D3-A003-BF2ED5742341}">
  <ds:schemaRefs>
    <ds:schemaRef ds:uri="http://purl.org/dc/terms/"/>
    <ds:schemaRef ds:uri="http://purl.org/dc/dcmitype/"/>
    <ds:schemaRef ds:uri="35aae7a4-bdb2-4085-a8c9-3dbfded5d8a8"/>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45539725-4e45-4487-84e0-42b5b9e8fe38"/>
    <ds:schemaRef ds:uri="http://www.w3.org/XML/1998/namespace"/>
  </ds:schemaRefs>
</ds:datastoreItem>
</file>

<file path=customXml/itemProps4.xml><?xml version="1.0" encoding="utf-8"?>
<ds:datastoreItem xmlns:ds="http://schemas.openxmlformats.org/officeDocument/2006/customXml" ds:itemID="{3E14CD15-3659-41CA-8028-7D206200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Borjan Divljanovic</dc:creator>
  <cp:lastModifiedBy>X</cp:lastModifiedBy>
  <cp:revision>4</cp:revision>
  <cp:lastPrinted>2021-11-15T10:03:00Z</cp:lastPrinted>
  <dcterms:created xsi:type="dcterms:W3CDTF">2022-10-08T12:11:00Z</dcterms:created>
  <dcterms:modified xsi:type="dcterms:W3CDTF">2022-10-10T12:53:00Z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0x010100EFC843DBB50B9643AB27AB46353DF201</vt:lpwstr>
  </property>
</Properties>
</file>