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564F6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На основу члана 41. Статута Савеза општина и градова Републике Српске („Службени гласник Републике Српске“, број 26/21), објављује се</w:t>
      </w:r>
    </w:p>
    <w:p w14:paraId="71AAAB8A">
      <w:pPr>
        <w:pStyle w:val="5"/>
        <w:spacing w:line="276" w:lineRule="auto"/>
        <w:jc w:val="both"/>
        <w:rPr>
          <w:rFonts w:ascii="Cambria" w:hAnsi="Cambria"/>
          <w:lang w:val="sr-Cyrl-RS"/>
        </w:rPr>
      </w:pPr>
    </w:p>
    <w:p w14:paraId="56E39E3C">
      <w:pPr>
        <w:pStyle w:val="5"/>
        <w:spacing w:line="276" w:lineRule="auto"/>
        <w:jc w:val="center"/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val="sr-Cyrl-RS"/>
        </w:rPr>
        <w:t>ЈАВНИ ПОЗИВ</w:t>
      </w:r>
    </w:p>
    <w:p w14:paraId="099E38C6">
      <w:pPr>
        <w:pStyle w:val="5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за ангажовање </w:t>
      </w:r>
      <w:r>
        <w:rPr>
          <w:rFonts w:ascii="Cambria" w:hAnsi="Cambria"/>
          <w:b/>
          <w:bCs/>
          <w:lang w:val="sr-Cyrl-BA" w:eastAsia="en-GB"/>
        </w:rPr>
        <w:t>експерта за</w:t>
      </w:r>
      <w:r>
        <w:rPr>
          <w:rFonts w:ascii="Cambria" w:hAnsi="Cambria"/>
          <w:b/>
          <w:bCs/>
          <w:lang w:val="sr-Cyrl-BA" w:eastAsia="en-GB"/>
        </w:rPr>
        <w:br w:type="textWrapping"/>
      </w:r>
      <w:r>
        <w:rPr>
          <w:rFonts w:ascii="Cambria" w:hAnsi="Cambria"/>
          <w:b/>
          <w:bCs/>
          <w:lang w:val="sr-Cyrl-BA" w:eastAsia="en-GB"/>
        </w:rPr>
        <w:t>израду С</w:t>
      </w:r>
      <w:r>
        <w:rPr>
          <w:rFonts w:ascii="Cambria" w:hAnsi="Cambria"/>
          <w:b/>
          <w:bCs/>
          <w:lang w:val="sr-Cyrl-RS" w:eastAsia="en-GB"/>
        </w:rPr>
        <w:t xml:space="preserve">тудије изводљивости за оснивање консултанске агенције Савеза општина и градова Републике Српске за пружање комерцијалних услуга </w:t>
      </w:r>
    </w:p>
    <w:p w14:paraId="1D6B656F">
      <w:pPr>
        <w:pStyle w:val="5"/>
        <w:spacing w:line="276" w:lineRule="auto"/>
        <w:jc w:val="both"/>
        <w:rPr>
          <w:rFonts w:ascii="Cambria" w:hAnsi="Cambria"/>
          <w:b/>
          <w:lang w:eastAsia="en-GB"/>
        </w:rPr>
      </w:pPr>
    </w:p>
    <w:p w14:paraId="01A08D69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1. Предмет јавног позив</w:t>
      </w:r>
    </w:p>
    <w:p w14:paraId="44F073BD">
      <w:pPr>
        <w:pStyle w:val="5"/>
        <w:spacing w:line="276" w:lineRule="auto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lang w:val="sr-Cyrl-RS" w:eastAsia="en-GB"/>
        </w:rPr>
        <w:t>Савез општина и градова Републике Српске (СОГРС) позива заинтересован</w:t>
      </w:r>
      <w:r>
        <w:rPr>
          <w:rFonts w:ascii="Cambria" w:hAnsi="Cambria"/>
          <w:lang w:val="sr-Cyrl-BA" w:eastAsia="en-GB"/>
        </w:rPr>
        <w:t>а</w:t>
      </w:r>
      <w:r>
        <w:rPr>
          <w:rFonts w:ascii="Cambria" w:hAnsi="Cambria"/>
          <w:lang w:val="sr-Cyrl-RS" w:eastAsia="en-GB"/>
        </w:rPr>
        <w:t xml:space="preserve"> физичка лица (експерт) да доставе пријаве за ангажовање експерта за израду </w:t>
      </w:r>
      <w:r>
        <w:rPr>
          <w:rFonts w:ascii="Cambria" w:hAnsi="Cambria"/>
          <w:b/>
          <w:bCs/>
          <w:lang w:val="sr-Cyrl-RS" w:eastAsia="en-GB"/>
        </w:rPr>
        <w:t xml:space="preserve">Студије изводљивости за оснивање консултанске агенције Савеза општина и градова Републике Српске за пружање комерцијалних услуга </w:t>
      </w:r>
    </w:p>
    <w:p w14:paraId="0E791A58">
      <w:pPr>
        <w:pStyle w:val="5"/>
        <w:spacing w:line="276" w:lineRule="auto"/>
        <w:ind w:firstLine="720"/>
        <w:jc w:val="both"/>
        <w:rPr>
          <w:rFonts w:ascii="Cambria" w:hAnsi="Cambria" w:cstheme="minorHAnsi"/>
          <w:bCs/>
          <w:lang w:val="sr-Cyrl-RS"/>
        </w:rPr>
      </w:pPr>
    </w:p>
    <w:p w14:paraId="55560070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Финансијска понуда: до </w:t>
      </w:r>
      <w:r>
        <w:rPr>
          <w:rFonts w:ascii="Cambria" w:hAnsi="Cambria"/>
          <w:b/>
          <w:lang w:val="sr-Cyrl-BA" w:eastAsia="en-GB"/>
        </w:rPr>
        <w:t>3</w:t>
      </w:r>
      <w:r>
        <w:rPr>
          <w:rFonts w:ascii="Cambria" w:hAnsi="Cambria"/>
          <w:b/>
          <w:lang w:val="sr-Cyrl-RS" w:eastAsia="en-GB"/>
        </w:rPr>
        <w:t>.</w:t>
      </w:r>
      <w:r>
        <w:rPr>
          <w:rFonts w:ascii="Cambria" w:hAnsi="Cambria"/>
          <w:b/>
          <w:lang w:val="sr-Cyrl-BA" w:eastAsia="en-GB"/>
        </w:rPr>
        <w:t>911,66</w:t>
      </w:r>
      <w:r>
        <w:rPr>
          <w:rFonts w:ascii="Cambria" w:hAnsi="Cambria"/>
          <w:b/>
          <w:lang w:val="sr-Cyrl-RS" w:eastAsia="en-GB"/>
        </w:rPr>
        <w:t>,</w:t>
      </w:r>
      <w:r>
        <w:rPr>
          <w:rFonts w:ascii="Cambria" w:hAnsi="Cambria"/>
          <w:b/>
          <w:lang w:val="sr-Cyrl-BA" w:eastAsia="en-GB"/>
        </w:rPr>
        <w:t>00</w:t>
      </w:r>
      <w:r>
        <w:rPr>
          <w:rFonts w:ascii="Cambria" w:hAnsi="Cambria"/>
          <w:b/>
          <w:lang w:val="sr-Cyrl-RS" w:eastAsia="en-GB"/>
        </w:rPr>
        <w:t xml:space="preserve"> КМ бруто износ.</w:t>
      </w:r>
    </w:p>
    <w:p w14:paraId="3353EA46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BA" w:eastAsia="en-GB"/>
        </w:rPr>
      </w:pPr>
      <w:r>
        <w:rPr>
          <w:rFonts w:ascii="Cambria" w:hAnsi="Cambria"/>
          <w:b/>
          <w:lang w:val="sr-Cyrl-RS" w:eastAsia="en-GB"/>
        </w:rPr>
        <w:t xml:space="preserve">Период ангажовања: </w:t>
      </w:r>
      <w:r>
        <w:rPr>
          <w:rFonts w:ascii="Cambria" w:hAnsi="Cambria"/>
          <w:b/>
          <w:bCs/>
          <w:lang w:val="sr-Cyrl-BA"/>
        </w:rPr>
        <w:t>18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  <w:lang w:val="sr-Cyrl-BA"/>
        </w:rPr>
        <w:t>фебруар</w:t>
      </w:r>
      <w:r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  <w:lang w:val="sr-Cyrl-BA"/>
        </w:rPr>
        <w:t>5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</w:rPr>
        <w:t xml:space="preserve">до </w:t>
      </w:r>
      <w:r>
        <w:rPr>
          <w:rFonts w:ascii="Cambria" w:hAnsi="Cambria"/>
          <w:b/>
          <w:bCs/>
          <w:lang w:val="sr-Cyrl-BA"/>
        </w:rPr>
        <w:t>25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  <w:lang w:val="sr-Cyrl-BA"/>
        </w:rPr>
        <w:t>март</w:t>
      </w:r>
      <w:r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  <w:lang w:val="sr-Cyrl-BA"/>
        </w:rPr>
        <w:t>5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  <w:lang w:val="sr-Cyrl-BA"/>
        </w:rPr>
        <w:t>г</w:t>
      </w:r>
      <w:r>
        <w:rPr>
          <w:rFonts w:ascii="Cambria" w:hAnsi="Cambria"/>
          <w:b/>
          <w:bCs/>
        </w:rPr>
        <w:t>одине</w:t>
      </w:r>
      <w:r>
        <w:rPr>
          <w:rFonts w:ascii="Cambria" w:hAnsi="Cambria"/>
          <w:b/>
          <w:bCs/>
          <w:lang w:val="sr-Cyrl-BA"/>
        </w:rPr>
        <w:t>.</w:t>
      </w:r>
    </w:p>
    <w:p w14:paraId="40768B20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14:paraId="6FF6FDD7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У цијену финансијске понуде урачунати су сви трошкови који настану за вријеме реализације пројектног задатка.</w:t>
      </w:r>
    </w:p>
    <w:p w14:paraId="606988F1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Обавезе експерта су утврђене Пројектним задатком, који се налази у прилогу Јавног позива.</w:t>
      </w:r>
    </w:p>
    <w:p w14:paraId="1AF3BB97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0B758A8C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2. Право учешћа</w:t>
      </w:r>
    </w:p>
    <w:p w14:paraId="443BBEE0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Право учешћа на Јавном позиву имају физичка лица који испуњавају услове наведене у документу Пројектни задатак, који је у прилогу Јавног позива.</w:t>
      </w:r>
    </w:p>
    <w:p w14:paraId="6A46CDE2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14:paraId="1A3704B0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>3. Потребна документација за пријаву</w:t>
      </w:r>
    </w:p>
    <w:p w14:paraId="152C704B">
      <w:pPr>
        <w:pStyle w:val="5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Физичка лица </w:t>
      </w:r>
      <w:r>
        <w:rPr>
          <w:rFonts w:ascii="Cambria" w:hAnsi="Cambria"/>
        </w:rPr>
        <w:t>су дужни доставити сљедећу документацију у оргиналу или</w:t>
      </w:r>
      <w:r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</w:rPr>
        <w:t>овјереној фотокопији не старијој од три мјесеца:</w:t>
      </w:r>
    </w:p>
    <w:p w14:paraId="771B6AD1">
      <w:pPr>
        <w:pStyle w:val="5"/>
        <w:spacing w:line="276" w:lineRule="auto"/>
        <w:ind w:left="720"/>
        <w:jc w:val="both"/>
        <w:rPr>
          <w:rFonts w:ascii="Cambria" w:hAnsi="Cambria"/>
          <w:lang w:val="sr-Cyrl-RS"/>
        </w:rPr>
      </w:pPr>
    </w:p>
    <w:p w14:paraId="6DAE1AC9">
      <w:pPr>
        <w:pStyle w:val="5"/>
        <w:spacing w:line="276" w:lineRule="auto"/>
        <w:ind w:left="720"/>
        <w:jc w:val="both"/>
        <w:rPr>
          <w:rFonts w:ascii="Cambria" w:hAnsi="Cambria"/>
          <w:u w:val="single"/>
          <w:lang w:val="sr-Cyrl-RS"/>
        </w:rPr>
      </w:pPr>
      <w:r>
        <w:rPr>
          <w:rFonts w:ascii="Cambria" w:hAnsi="Cambria"/>
          <w:u w:val="single"/>
          <w:lang w:val="sr-Cyrl-RS"/>
        </w:rPr>
        <w:t>За физичка лица:</w:t>
      </w:r>
    </w:p>
    <w:p w14:paraId="4D25C87D">
      <w:pPr>
        <w:pStyle w:val="5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>
        <w:rPr>
          <w:rFonts w:ascii="Cambria" w:hAnsi="Cambria"/>
          <w:lang w:val="sr-Cyrl-RS"/>
        </w:rPr>
        <w:t>• Диплома факултета</w:t>
      </w:r>
      <w:r>
        <w:rPr>
          <w:rFonts w:ascii="Cambria" w:hAnsi="Cambria" w:cs="Tahoma"/>
          <w:lang w:val="sr-Cyrl-CS"/>
        </w:rPr>
        <w:t xml:space="preserve"> – </w:t>
      </w:r>
      <w:r>
        <w:rPr>
          <w:rFonts w:ascii="Cambria" w:hAnsi="Cambria" w:cs="Tahoma"/>
          <w:lang w:val="sr-Cyrl-BA"/>
        </w:rPr>
        <w:t xml:space="preserve">друштвене науке, пословање и администрација </w:t>
      </w:r>
      <w:r>
        <w:rPr>
          <w:rFonts w:ascii="Cambria" w:hAnsi="Cambria" w:cs="Tahoma"/>
          <w:lang w:val="sr-Cyrl-RS"/>
        </w:rPr>
        <w:t>економија</w:t>
      </w:r>
    </w:p>
    <w:p w14:paraId="5C994CD1">
      <w:pPr>
        <w:pStyle w:val="5"/>
        <w:spacing w:line="276" w:lineRule="auto"/>
        <w:ind w:left="720" w:firstLine="110" w:firstLineChars="50"/>
        <w:jc w:val="both"/>
        <w:rPr>
          <w:rFonts w:ascii="Cambria" w:hAnsi="Cambria"/>
        </w:rPr>
      </w:pPr>
      <w:r>
        <w:rPr>
          <w:rFonts w:hint="default" w:ascii="Cambria" w:hAnsi="Cambria" w:cs="Tahoma"/>
          <w:lang w:val="sr-Cyrl-RS"/>
        </w:rPr>
        <w:t xml:space="preserve"> </w:t>
      </w:r>
      <w:r>
        <w:rPr>
          <w:rFonts w:ascii="Cambria" w:hAnsi="Cambria" w:cs="Tahoma"/>
          <w:lang w:val="sr-Cyrl-BA"/>
        </w:rPr>
        <w:t>и право;</w:t>
      </w:r>
    </w:p>
    <w:p w14:paraId="2480A4A8">
      <w:pPr>
        <w:pStyle w:val="5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</w:rPr>
        <w:t>Финансијска понуда за пуни бруто износ</w:t>
      </w:r>
      <w:r>
        <w:rPr>
          <w:rFonts w:ascii="Cambria" w:hAnsi="Cambria"/>
          <w:lang w:val="sr-Cyrl-RS"/>
        </w:rPr>
        <w:t xml:space="preserve">; </w:t>
      </w:r>
      <w:r>
        <w:rPr>
          <w:rFonts w:ascii="Cambria" w:hAnsi="Cambria"/>
        </w:rPr>
        <w:t xml:space="preserve"> </w:t>
      </w:r>
    </w:p>
    <w:p w14:paraId="5C2FB0A3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</w:rPr>
        <w:t xml:space="preserve">• Биографија, </w:t>
      </w:r>
      <w:r>
        <w:rPr>
          <w:rFonts w:ascii="Cambria" w:hAnsi="Cambria"/>
          <w:lang w:val="sr-Cyrl-RS"/>
        </w:rPr>
        <w:t>која укључује</w:t>
      </w:r>
      <w:r>
        <w:rPr>
          <w:rFonts w:ascii="Cambria" w:hAnsi="Cambria"/>
        </w:rPr>
        <w:t xml:space="preserve"> релевантно искуство </w:t>
      </w:r>
      <w:r>
        <w:rPr>
          <w:rFonts w:ascii="Cambria" w:hAnsi="Cambria"/>
          <w:lang w:val="sr-Cyrl-RS"/>
        </w:rPr>
        <w:t>из предметне области;</w:t>
      </w:r>
    </w:p>
    <w:p w14:paraId="193DC764">
      <w:pPr>
        <w:pStyle w:val="5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 </w:t>
      </w:r>
    </w:p>
    <w:p w14:paraId="734FACD5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4. Критеријум за избор понуђача</w:t>
      </w:r>
    </w:p>
    <w:p w14:paraId="45FFEA26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Комисија формирана од стране генералног секретара оцијениће пријаве достављене према овом Јавном позиву и према потреби вршити провјеру достављене документације, те предложити генералном секретару избор</w:t>
      </w:r>
      <w:r>
        <w:rPr>
          <w:rFonts w:hint="default" w:ascii="Cambria" w:hAnsi="Cambria"/>
          <w:lang w:val="sr-Cyrl-RS" w:eastAsia="en-GB"/>
        </w:rPr>
        <w:t xml:space="preserve"> експерта</w:t>
      </w:r>
      <w:r>
        <w:rPr>
          <w:rFonts w:ascii="Cambria" w:hAnsi="Cambria"/>
          <w:lang w:val="sr-Cyrl-RS" w:eastAsia="en-GB"/>
        </w:rPr>
        <w:t>.</w:t>
      </w:r>
    </w:p>
    <w:p w14:paraId="58B2AF59">
      <w:pPr>
        <w:pStyle w:val="5"/>
        <w:spacing w:line="276" w:lineRule="auto"/>
        <w:ind w:firstLine="7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14FE6B6E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5A37BD55">
      <w:pPr>
        <w:pStyle w:val="5"/>
        <w:spacing w:line="276" w:lineRule="auto"/>
        <w:ind w:firstLine="720"/>
        <w:jc w:val="both"/>
        <w:rPr>
          <w:rFonts w:ascii="Cambria" w:hAnsi="Cambria"/>
        </w:rPr>
      </w:pPr>
    </w:p>
    <w:p w14:paraId="59FF4944">
      <w:pPr>
        <w:pStyle w:val="5"/>
        <w:spacing w:line="276" w:lineRule="auto"/>
        <w:ind w:firstLine="720"/>
        <w:jc w:val="both"/>
        <w:rPr>
          <w:rFonts w:ascii="Cambria" w:hAnsi="Cambria"/>
        </w:rPr>
      </w:pPr>
    </w:p>
    <w:p w14:paraId="5B65E5C2">
      <w:pPr>
        <w:pStyle w:val="5"/>
        <w:spacing w:line="276" w:lineRule="auto"/>
        <w:ind w:firstLine="720"/>
        <w:jc w:val="both"/>
        <w:rPr>
          <w:rFonts w:ascii="Cambria" w:hAnsi="Cambria"/>
        </w:rPr>
      </w:pPr>
    </w:p>
    <w:p w14:paraId="7BD5D1FB">
      <w:pPr>
        <w:pStyle w:val="5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1938D170">
      <w:pPr>
        <w:pStyle w:val="5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14:paraId="7F25A831">
      <w:pPr>
        <w:pStyle w:val="5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>5. Начин пријаве</w:t>
      </w:r>
    </w:p>
    <w:p w14:paraId="6B7B925B">
      <w:pPr>
        <w:pStyle w:val="5"/>
        <w:spacing w:line="276" w:lineRule="auto"/>
        <w:ind w:firstLine="720"/>
        <w:jc w:val="both"/>
        <w:rPr>
          <w:rFonts w:ascii="Cambria" w:hAnsi="Cambria"/>
          <w:color w:val="FF0000"/>
          <w:lang w:val="sr-Cyrl-RS" w:eastAsia="en-GB"/>
        </w:rPr>
      </w:pPr>
      <w:r>
        <w:rPr>
          <w:rFonts w:ascii="Cambria" w:hAnsi="Cambria"/>
          <w:lang w:val="sr-Cyrl-RS" w:eastAsia="en-GB"/>
        </w:rPr>
        <w:t>Јавни позив ће бити објављен на службеној интернет страници Савеза општина и градова Републике Српске и остаје отворен до</w:t>
      </w:r>
      <w:r>
        <w:rPr>
          <w:rFonts w:ascii="Cambria" w:hAnsi="Cambria"/>
          <w:color w:val="FF0000"/>
          <w:lang w:val="sr-Cyrl-RS" w:eastAsia="en-GB"/>
        </w:rPr>
        <w:t xml:space="preserve"> </w:t>
      </w:r>
      <w:r>
        <w:rPr>
          <w:rFonts w:ascii="Cambria" w:hAnsi="Cambria"/>
          <w:lang w:val="sr-Cyrl-RS" w:eastAsia="en-GB"/>
        </w:rPr>
        <w:t>13.02.2025. године.</w:t>
      </w:r>
    </w:p>
    <w:p w14:paraId="6A7067E7">
      <w:pPr>
        <w:pStyle w:val="5"/>
        <w:spacing w:line="276" w:lineRule="auto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</w:t>
      </w:r>
      <w:r>
        <w:rPr>
          <w:rFonts w:ascii="Cambria" w:hAnsi="Cambria"/>
          <w:lang w:val="sr-Cyrl-BA" w:eastAsia="en-GB"/>
        </w:rPr>
        <w:t>и</w:t>
      </w:r>
      <w:r>
        <w:rPr>
          <w:rFonts w:ascii="Cambria" w:hAnsi="Cambria"/>
          <w:lang w:val="sr-Cyrl-RS" w:eastAsia="en-GB"/>
        </w:rPr>
        <w:t xml:space="preserve">мајл: </w:t>
      </w:r>
      <w:r>
        <w:fldChar w:fldCharType="begin"/>
      </w:r>
      <w:r>
        <w:instrText xml:space="preserve"> HYPERLINK "mailto:info@alvrs.com" </w:instrText>
      </w:r>
      <w:r>
        <w:fldChar w:fldCharType="separate"/>
      </w:r>
      <w:r>
        <w:rPr>
          <w:rStyle w:val="4"/>
          <w:rFonts w:ascii="Cambria" w:hAnsi="Cambria" w:eastAsia="Times New Roman" w:cs="Arial"/>
          <w:color w:val="auto"/>
          <w:lang w:val="sr-Latn-RS" w:eastAsia="en-GB"/>
        </w:rPr>
        <w:t>info@alvrs.com</w:t>
      </w:r>
      <w:r>
        <w:rPr>
          <w:rStyle w:val="4"/>
          <w:rFonts w:ascii="Cambria" w:hAnsi="Cambria" w:eastAsia="Times New Roman" w:cs="Arial"/>
          <w:color w:val="auto"/>
          <w:lang w:val="sr-Latn-RS" w:eastAsia="en-GB"/>
        </w:rPr>
        <w:fldChar w:fldCharType="end"/>
      </w:r>
      <w:r>
        <w:rPr>
          <w:rFonts w:ascii="Cambria" w:hAnsi="Cambria"/>
          <w:lang w:val="sr-Latn-RS" w:eastAsia="en-GB"/>
        </w:rPr>
        <w:t xml:space="preserve"> </w:t>
      </w:r>
      <w:r>
        <w:rPr>
          <w:rFonts w:ascii="Cambria" w:hAnsi="Cambria"/>
          <w:lang w:val="sr-Cyrl-RS" w:eastAsia="en-GB"/>
        </w:rPr>
        <w:t>као и путем поште или непосредно на адресу: Савез општина и градова Републике Српске, 76300 Бијељина, улица Потпоручника Смајића 18/</w:t>
      </w:r>
      <w:r>
        <w:rPr>
          <w:rFonts w:ascii="Cambria" w:hAnsi="Cambria"/>
          <w:lang w:val="sr-Latn-RS" w:eastAsia="en-GB"/>
        </w:rPr>
        <w:t xml:space="preserve">III, </w:t>
      </w:r>
      <w:r>
        <w:rPr>
          <w:rFonts w:ascii="Cambria" w:hAnsi="Cambria"/>
          <w:lang w:val="sr-Cyrl-RS" w:eastAsia="en-GB"/>
        </w:rPr>
        <w:t>са назнаком: „Пријава на Јавни позив за ангажовање експерта за</w:t>
      </w:r>
      <w:r>
        <w:rPr>
          <w:rFonts w:ascii="Cambria" w:hAnsi="Cambria"/>
          <w:lang w:val="sr-Cyrl-BA" w:eastAsia="en-GB"/>
        </w:rPr>
        <w:t xml:space="preserve"> израду</w:t>
      </w:r>
      <w:r>
        <w:rPr>
          <w:rFonts w:ascii="Cambria" w:hAnsi="Cambria"/>
          <w:lang w:val="sr-Cyrl-RS" w:eastAsia="en-GB"/>
        </w:rPr>
        <w:t xml:space="preserve"> </w:t>
      </w:r>
      <w:r>
        <w:rPr>
          <w:rFonts w:ascii="Cambria" w:hAnsi="Cambria"/>
          <w:b/>
          <w:bCs/>
          <w:lang w:val="sr-Cyrl-RS" w:eastAsia="en-GB"/>
        </w:rPr>
        <w:t>Студије изводљивости за оснивање консултанске агенције Савеза општина и градова Републике Српске</w:t>
      </w:r>
      <w:bookmarkStart w:id="0" w:name="_GoBack"/>
      <w:bookmarkEnd w:id="0"/>
      <w:r>
        <w:rPr>
          <w:rFonts w:ascii="Cambria" w:hAnsi="Cambria"/>
          <w:b/>
          <w:bCs/>
          <w:lang w:val="sr-Cyrl-RS" w:eastAsia="en-GB"/>
        </w:rPr>
        <w:t xml:space="preserve"> за пружање комерцијалних услуга </w:t>
      </w:r>
    </w:p>
    <w:p w14:paraId="0421FB09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 xml:space="preserve">Непотпуне и неблаговремене пријаве које стигну изван утврђеног рока неће бити узете у разматрање. Документација достављена уз Пријаву се не враћа подносиоцу. </w:t>
      </w:r>
    </w:p>
    <w:p w14:paraId="353B1F88">
      <w:pPr>
        <w:pStyle w:val="5"/>
        <w:spacing w:line="276" w:lineRule="auto"/>
        <w:ind w:firstLine="720"/>
        <w:jc w:val="both"/>
        <w:rPr>
          <w:rFonts w:ascii="Cambria" w:hAnsi="Cambria"/>
          <w:lang w:val="sr-Cyrl-BA" w:eastAsia="en-GB"/>
        </w:rPr>
      </w:pPr>
      <w:r>
        <w:rPr>
          <w:rFonts w:ascii="Cambria" w:hAnsi="Cambria"/>
          <w:lang w:val="sr-Cyrl-BA" w:eastAsia="en-GB"/>
        </w:rPr>
        <w:t>Савез општина и градова Републике Српске задржава право да контактира само лице које испуњава све услове наведене у Јавном позиву и пројектном задатку.</w:t>
      </w:r>
    </w:p>
    <w:p w14:paraId="4E702D7A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</w:p>
    <w:p w14:paraId="1B325238">
      <w:pPr>
        <w:pStyle w:val="5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6. Додатне информације</w:t>
      </w:r>
    </w:p>
    <w:p w14:paraId="7FA6E7CE">
      <w:pPr>
        <w:pStyle w:val="5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 xml:space="preserve">Додатне информације о овом Јавном позиву могу се добити елетронским путем на </w:t>
      </w:r>
      <w:r>
        <w:rPr>
          <w:rFonts w:ascii="Cambria" w:hAnsi="Cambria"/>
          <w:lang w:val="sr-Cyrl-BA" w:eastAsia="en-GB"/>
        </w:rPr>
        <w:t>и</w:t>
      </w:r>
      <w:r>
        <w:rPr>
          <w:rFonts w:ascii="Cambria" w:hAnsi="Cambria"/>
          <w:lang w:val="sr-Cyrl-RS" w:eastAsia="en-GB"/>
        </w:rPr>
        <w:t>мејл:</w:t>
      </w:r>
      <w:r>
        <w:rPr>
          <w:rFonts w:ascii="Cambria" w:hAnsi="Cambria"/>
          <w:lang w:val="sr-Cyrl-BA" w:eastAsia="en-GB"/>
        </w:rPr>
        <w:t xml:space="preserve"> </w:t>
      </w:r>
      <w:r>
        <w:rPr>
          <w:rFonts w:ascii="Cambria" w:hAnsi="Cambria"/>
          <w:lang w:val="sr-Latn-RS" w:eastAsia="en-GB"/>
        </w:rPr>
        <w:t>info@alvrs.com</w:t>
      </w:r>
    </w:p>
    <w:p w14:paraId="6EC8F941">
      <w:pPr>
        <w:pStyle w:val="5"/>
        <w:spacing w:line="276" w:lineRule="auto"/>
        <w:jc w:val="both"/>
        <w:rPr>
          <w:rFonts w:ascii="Cambria" w:hAnsi="Cambria"/>
          <w:lang w:eastAsia="en-GB"/>
        </w:rPr>
      </w:pPr>
    </w:p>
    <w:p w14:paraId="2031D34F">
      <w:pPr>
        <w:pStyle w:val="5"/>
        <w:spacing w:line="276" w:lineRule="auto"/>
        <w:jc w:val="both"/>
        <w:rPr>
          <w:rFonts w:ascii="Cambria" w:hAnsi="Cambria"/>
          <w:lang w:val="sr-Cyrl-BA" w:eastAsia="en-GB"/>
        </w:rPr>
      </w:pPr>
    </w:p>
    <w:p w14:paraId="4022D6A3">
      <w:pPr>
        <w:pStyle w:val="5"/>
        <w:spacing w:line="276" w:lineRule="auto"/>
        <w:jc w:val="both"/>
        <w:rPr>
          <w:rFonts w:ascii="Cambria" w:hAnsi="Cambria"/>
          <w:lang w:eastAsia="en-GB"/>
        </w:rPr>
      </w:pPr>
    </w:p>
    <w:p w14:paraId="17CFD710">
      <w:pPr>
        <w:pStyle w:val="5"/>
        <w:spacing w:line="276" w:lineRule="auto"/>
        <w:jc w:val="both"/>
        <w:rPr>
          <w:rFonts w:ascii="Cambria" w:hAnsi="Cambria"/>
          <w:lang w:eastAsia="en-GB"/>
        </w:rPr>
      </w:pPr>
    </w:p>
    <w:p w14:paraId="0D790643">
      <w:pPr>
        <w:pStyle w:val="5"/>
        <w:spacing w:line="276" w:lineRule="auto"/>
        <w:jc w:val="both"/>
        <w:rPr>
          <w:rFonts w:ascii="Cambria" w:hAnsi="Cambria"/>
          <w:lang w:val="sr-Latn-RS" w:eastAsia="en-GB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2"/>
    <w:rsid w:val="00012B29"/>
    <w:rsid w:val="00042458"/>
    <w:rsid w:val="000851E2"/>
    <w:rsid w:val="0017278B"/>
    <w:rsid w:val="001866ED"/>
    <w:rsid w:val="001C6F7D"/>
    <w:rsid w:val="00203B36"/>
    <w:rsid w:val="00220230"/>
    <w:rsid w:val="00222799"/>
    <w:rsid w:val="002519D2"/>
    <w:rsid w:val="0025362F"/>
    <w:rsid w:val="002C550B"/>
    <w:rsid w:val="002D3CD9"/>
    <w:rsid w:val="002E49E2"/>
    <w:rsid w:val="00304473"/>
    <w:rsid w:val="00311BF6"/>
    <w:rsid w:val="0031406F"/>
    <w:rsid w:val="00316E02"/>
    <w:rsid w:val="003269D0"/>
    <w:rsid w:val="0038424E"/>
    <w:rsid w:val="003A26A3"/>
    <w:rsid w:val="00433112"/>
    <w:rsid w:val="0044712B"/>
    <w:rsid w:val="00522CAB"/>
    <w:rsid w:val="005B28BB"/>
    <w:rsid w:val="005C0C8E"/>
    <w:rsid w:val="005D0772"/>
    <w:rsid w:val="005F2EB4"/>
    <w:rsid w:val="0062017B"/>
    <w:rsid w:val="0064355C"/>
    <w:rsid w:val="006B4748"/>
    <w:rsid w:val="006E1446"/>
    <w:rsid w:val="00762AC1"/>
    <w:rsid w:val="00774C48"/>
    <w:rsid w:val="00782E2C"/>
    <w:rsid w:val="0078317B"/>
    <w:rsid w:val="007C71A4"/>
    <w:rsid w:val="00860C97"/>
    <w:rsid w:val="008A2496"/>
    <w:rsid w:val="008D7E43"/>
    <w:rsid w:val="008E7D3D"/>
    <w:rsid w:val="008F3827"/>
    <w:rsid w:val="008F6CFE"/>
    <w:rsid w:val="00931D54"/>
    <w:rsid w:val="00982980"/>
    <w:rsid w:val="009C6950"/>
    <w:rsid w:val="009E2377"/>
    <w:rsid w:val="00A65959"/>
    <w:rsid w:val="00A932FF"/>
    <w:rsid w:val="00AB1CDB"/>
    <w:rsid w:val="00AC1E53"/>
    <w:rsid w:val="00B42325"/>
    <w:rsid w:val="00B44A0E"/>
    <w:rsid w:val="00B744DB"/>
    <w:rsid w:val="00B87356"/>
    <w:rsid w:val="00C25A51"/>
    <w:rsid w:val="00C83EAC"/>
    <w:rsid w:val="00C861ED"/>
    <w:rsid w:val="00CE312C"/>
    <w:rsid w:val="00D02102"/>
    <w:rsid w:val="00D519DE"/>
    <w:rsid w:val="00D5382C"/>
    <w:rsid w:val="00DD46DE"/>
    <w:rsid w:val="00E408C6"/>
    <w:rsid w:val="00E42504"/>
    <w:rsid w:val="00E615AC"/>
    <w:rsid w:val="00E671DC"/>
    <w:rsid w:val="00EE4F0B"/>
    <w:rsid w:val="00FA36D2"/>
    <w:rsid w:val="00FB20A9"/>
    <w:rsid w:val="00FC15C7"/>
    <w:rsid w:val="00FF5352"/>
    <w:rsid w:val="00FF54B5"/>
    <w:rsid w:val="1F193B22"/>
    <w:rsid w:val="237C47FF"/>
    <w:rsid w:val="3E574300"/>
    <w:rsid w:val="5489379E"/>
    <w:rsid w:val="5A6C06F6"/>
    <w:rsid w:val="70706332"/>
    <w:rsid w:val="70E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6">
    <w:name w:val="List Paragraph"/>
    <w:basedOn w:val="1"/>
    <w:qFormat/>
    <w:uiPriority w:val="34"/>
    <w:pPr>
      <w:spacing w:line="256" w:lineRule="auto"/>
      <w:ind w:left="720"/>
      <w:contextualSpacing/>
    </w:pPr>
    <w:rPr>
      <w:lang w:val="en-US"/>
    </w:rPr>
  </w:style>
  <w:style w:type="character" w:customStyle="1" w:styleId="7">
    <w:name w:val="No Spacing Char"/>
    <w:link w:val="5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835C-B617-40FE-8911-735101302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448</Words>
  <Characters>2557</Characters>
  <Lines>21</Lines>
  <Paragraphs>5</Paragraphs>
  <TotalTime>74</TotalTime>
  <ScaleCrop>false</ScaleCrop>
  <LinksUpToDate>false</LinksUpToDate>
  <CharactersWithSpaces>3000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2024-03-21T13:39:00Z</dcterms:created>
  <dc:creator>X</dc:creator>
  <cp:lastModifiedBy>Korisnik</cp:lastModifiedBy>
  <dcterms:modified xsi:type="dcterms:W3CDTF">2025-02-04T12:51:07Z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842A35EC3099439A9D79BF3ECC3B0868_13</vt:lpwstr>
  </property>
</Properties>
</file>